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ED78" w14:textId="77777777" w:rsidR="000F7D9C" w:rsidRDefault="00743D3D">
      <w:r>
        <w:rPr>
          <w:noProof/>
        </w:rPr>
        <w:drawing>
          <wp:inline distT="0" distB="0" distL="0" distR="0" wp14:anchorId="30E031BA" wp14:editId="23E07374">
            <wp:extent cx="5486400" cy="758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 logo hor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FD735" w14:textId="77777777" w:rsidR="00743D3D" w:rsidRDefault="00743D3D"/>
    <w:p w14:paraId="15801C3E" w14:textId="77777777" w:rsidR="007B6A3A" w:rsidRDefault="007B6A3A"/>
    <w:p w14:paraId="41EFD216" w14:textId="77777777" w:rsidR="00743D3D" w:rsidRDefault="00743D3D">
      <w:r>
        <w:t>MEDIA PACKET, NOVEMBER 2015</w:t>
      </w:r>
    </w:p>
    <w:p w14:paraId="285B7AEC" w14:textId="77777777" w:rsidR="00975D2F" w:rsidRDefault="00975D2F"/>
    <w:p w14:paraId="58877CE9" w14:textId="77777777" w:rsidR="00975D2F" w:rsidRPr="006E3AA2" w:rsidRDefault="006E3AA2">
      <w:pPr>
        <w:rPr>
          <w:b/>
          <w:sz w:val="44"/>
          <w:szCs w:val="44"/>
        </w:rPr>
      </w:pPr>
      <w:r w:rsidRPr="006E3AA2">
        <w:rPr>
          <w:b/>
          <w:sz w:val="44"/>
          <w:szCs w:val="44"/>
        </w:rPr>
        <w:t xml:space="preserve">The Paris </w:t>
      </w:r>
      <w:r>
        <w:rPr>
          <w:b/>
          <w:sz w:val="44"/>
          <w:szCs w:val="44"/>
        </w:rPr>
        <w:t xml:space="preserve">climate </w:t>
      </w:r>
      <w:r w:rsidRPr="006E3AA2">
        <w:rPr>
          <w:b/>
          <w:sz w:val="44"/>
          <w:szCs w:val="44"/>
        </w:rPr>
        <w:t>accord: U.S. must lead on more ambitious goals by pricing carbon</w:t>
      </w:r>
    </w:p>
    <w:p w14:paraId="60CFD3EE" w14:textId="77777777" w:rsidR="00975D2F" w:rsidRDefault="00975D2F"/>
    <w:p w14:paraId="200230C6" w14:textId="77777777" w:rsidR="006E3AA2" w:rsidRPr="007E7AEC" w:rsidRDefault="007E7AEC">
      <w:pPr>
        <w:rPr>
          <w:i/>
          <w:sz w:val="28"/>
          <w:szCs w:val="28"/>
        </w:rPr>
      </w:pPr>
      <w:r w:rsidRPr="007E7AEC">
        <w:rPr>
          <w:i/>
          <w:sz w:val="28"/>
          <w:szCs w:val="28"/>
        </w:rPr>
        <w:t>A rising fee on CO2, coupled with rebates to households and tariffs on imports, can provide the economic incentive to drive the emissions reductions</w:t>
      </w:r>
      <w:r w:rsidR="004D7C4F">
        <w:rPr>
          <w:i/>
          <w:sz w:val="28"/>
          <w:szCs w:val="28"/>
        </w:rPr>
        <w:t xml:space="preserve"> needed to ward off catastrophic climate change</w:t>
      </w:r>
      <w:r w:rsidRPr="007E7AEC">
        <w:rPr>
          <w:i/>
          <w:sz w:val="28"/>
          <w:szCs w:val="28"/>
        </w:rPr>
        <w:t>.</w:t>
      </w:r>
    </w:p>
    <w:p w14:paraId="0F15D135" w14:textId="77777777" w:rsidR="00975D2F" w:rsidRDefault="00975D2F"/>
    <w:p w14:paraId="53079759" w14:textId="77777777" w:rsidR="00F94D1D" w:rsidRPr="007E7AEC" w:rsidRDefault="00975D2F">
      <w:pPr>
        <w:rPr>
          <w:sz w:val="22"/>
          <w:szCs w:val="22"/>
        </w:rPr>
      </w:pPr>
      <w:r w:rsidRPr="007E7AEC">
        <w:rPr>
          <w:sz w:val="22"/>
          <w:szCs w:val="22"/>
        </w:rPr>
        <w:t>When the United Nations Conference on Climate Change opens in Paris on Nov. 30, there is reason to hope that the global community will</w:t>
      </w:r>
      <w:r w:rsidR="00AA3092">
        <w:rPr>
          <w:sz w:val="22"/>
          <w:szCs w:val="22"/>
        </w:rPr>
        <w:t>,</w:t>
      </w:r>
      <w:r w:rsidRPr="007E7AEC">
        <w:rPr>
          <w:sz w:val="22"/>
          <w:szCs w:val="22"/>
        </w:rPr>
        <w:t xml:space="preserve"> at long last</w:t>
      </w:r>
      <w:r w:rsidR="00AA3092">
        <w:rPr>
          <w:sz w:val="22"/>
          <w:szCs w:val="22"/>
        </w:rPr>
        <w:t>,</w:t>
      </w:r>
      <w:r w:rsidRPr="007E7AEC">
        <w:rPr>
          <w:sz w:val="22"/>
          <w:szCs w:val="22"/>
        </w:rPr>
        <w:t xml:space="preserve"> take steps toward reducing the enormous risks</w:t>
      </w:r>
      <w:r w:rsidR="00F94D1D" w:rsidRPr="007E7AEC">
        <w:rPr>
          <w:sz w:val="22"/>
          <w:szCs w:val="22"/>
        </w:rPr>
        <w:t xml:space="preserve"> associated with greenhouse gas</w:t>
      </w:r>
      <w:r w:rsidR="00754571" w:rsidRPr="007E7AEC">
        <w:rPr>
          <w:sz w:val="22"/>
          <w:szCs w:val="22"/>
        </w:rPr>
        <w:t xml:space="preserve"> emissions</w:t>
      </w:r>
      <w:r w:rsidRPr="007E7AEC">
        <w:rPr>
          <w:sz w:val="22"/>
          <w:szCs w:val="22"/>
        </w:rPr>
        <w:t xml:space="preserve">. </w:t>
      </w:r>
    </w:p>
    <w:p w14:paraId="65461AE7" w14:textId="77777777" w:rsidR="00F94D1D" w:rsidRPr="007E7AEC" w:rsidRDefault="00F94D1D">
      <w:pPr>
        <w:rPr>
          <w:sz w:val="22"/>
          <w:szCs w:val="22"/>
        </w:rPr>
      </w:pPr>
    </w:p>
    <w:p w14:paraId="4D830D7F" w14:textId="77777777" w:rsidR="00F94D1D" w:rsidRDefault="00975D2F">
      <w:pPr>
        <w:rPr>
          <w:sz w:val="22"/>
          <w:szCs w:val="22"/>
        </w:rPr>
      </w:pPr>
      <w:r w:rsidRPr="007E7AEC">
        <w:rPr>
          <w:sz w:val="22"/>
          <w:szCs w:val="22"/>
        </w:rPr>
        <w:t>Those risks, once thought to be in the near to distant future, are already apparent</w:t>
      </w:r>
      <w:r w:rsidR="00047433">
        <w:rPr>
          <w:sz w:val="22"/>
          <w:szCs w:val="22"/>
        </w:rPr>
        <w:t xml:space="preserve"> in:</w:t>
      </w:r>
    </w:p>
    <w:p w14:paraId="37A9AB76" w14:textId="77777777" w:rsidR="007E7AEC" w:rsidRPr="007E7AEC" w:rsidRDefault="007E7AEC">
      <w:pPr>
        <w:rPr>
          <w:sz w:val="22"/>
          <w:szCs w:val="22"/>
        </w:rPr>
      </w:pPr>
    </w:p>
    <w:p w14:paraId="03239E0B" w14:textId="32C3CF69" w:rsidR="00F94D1D" w:rsidRPr="007E7AEC" w:rsidRDefault="00071F71" w:rsidP="00F94D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i</w:t>
      </w:r>
      <w:r w:rsidR="00A53878">
        <w:rPr>
          <w:sz w:val="22"/>
          <w:szCs w:val="22"/>
        </w:rPr>
        <w:t>ncreasing</w:t>
      </w:r>
      <w:r>
        <w:rPr>
          <w:sz w:val="22"/>
          <w:szCs w:val="22"/>
        </w:rPr>
        <w:t>ly common</w:t>
      </w:r>
      <w:r w:rsidR="00A53878">
        <w:rPr>
          <w:sz w:val="22"/>
          <w:szCs w:val="22"/>
        </w:rPr>
        <w:t xml:space="preserve"> </w:t>
      </w:r>
      <w:hyperlink r:id="rId7" w:history="1">
        <w:r w:rsidR="00975D2F" w:rsidRPr="00105C8C">
          <w:rPr>
            <w:rStyle w:val="Hyperlink"/>
          </w:rPr>
          <w:t>flood</w:t>
        </w:r>
        <w:r w:rsidR="00A53878" w:rsidRPr="00105C8C">
          <w:rPr>
            <w:rStyle w:val="Hyperlink"/>
          </w:rPr>
          <w:t xml:space="preserve">ing of Miami </w:t>
        </w:r>
        <w:r w:rsidR="00975D2F" w:rsidRPr="00105C8C">
          <w:rPr>
            <w:rStyle w:val="Hyperlink"/>
          </w:rPr>
          <w:t>street</w:t>
        </w:r>
        <w:r w:rsidR="00A53878" w:rsidRPr="00105C8C">
          <w:rPr>
            <w:rStyle w:val="Hyperlink"/>
            <w:sz w:val="22"/>
            <w:szCs w:val="22"/>
          </w:rPr>
          <w:t>s</w:t>
        </w:r>
      </w:hyperlink>
      <w:r w:rsidR="00975D2F" w:rsidRPr="007E7AEC">
        <w:rPr>
          <w:sz w:val="22"/>
          <w:szCs w:val="22"/>
        </w:rPr>
        <w:t xml:space="preserve"> </w:t>
      </w:r>
      <w:r w:rsidR="00A53878">
        <w:rPr>
          <w:sz w:val="22"/>
          <w:szCs w:val="22"/>
        </w:rPr>
        <w:t xml:space="preserve">due to </w:t>
      </w:r>
      <w:r w:rsidR="00065291">
        <w:rPr>
          <w:sz w:val="22"/>
          <w:szCs w:val="22"/>
        </w:rPr>
        <w:t>rising seas</w:t>
      </w:r>
      <w:r w:rsidR="00F94D1D" w:rsidRPr="007E7AEC">
        <w:rPr>
          <w:sz w:val="22"/>
          <w:szCs w:val="22"/>
        </w:rPr>
        <w:t>.</w:t>
      </w:r>
    </w:p>
    <w:p w14:paraId="0872CD1D" w14:textId="77777777" w:rsidR="00975D2F" w:rsidRPr="007E7AEC" w:rsidRDefault="008812D6" w:rsidP="00F94D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9FC88" wp14:editId="1CC9D5FC">
            <wp:simplePos x="0" y="0"/>
            <wp:positionH relativeFrom="column">
              <wp:posOffset>243840</wp:posOffset>
            </wp:positionH>
            <wp:positionV relativeFrom="paragraph">
              <wp:posOffset>222885</wp:posOffset>
            </wp:positionV>
            <wp:extent cx="2700655" cy="15182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-Flooding-Car-Submerg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F71">
        <w:rPr>
          <w:sz w:val="22"/>
          <w:szCs w:val="22"/>
        </w:rPr>
        <w:t>Powerful s</w:t>
      </w:r>
      <w:r w:rsidR="00F94D1D" w:rsidRPr="007E7AEC">
        <w:rPr>
          <w:sz w:val="22"/>
          <w:szCs w:val="22"/>
        </w:rPr>
        <w:t>torms</w:t>
      </w:r>
      <w:r w:rsidR="00203915" w:rsidRPr="007E7AEC">
        <w:rPr>
          <w:sz w:val="22"/>
          <w:szCs w:val="22"/>
        </w:rPr>
        <w:t xml:space="preserve"> </w:t>
      </w:r>
      <w:r w:rsidR="00071F71">
        <w:rPr>
          <w:sz w:val="22"/>
          <w:szCs w:val="22"/>
        </w:rPr>
        <w:t xml:space="preserve">that can </w:t>
      </w:r>
      <w:r w:rsidR="00203915" w:rsidRPr="007E7AEC">
        <w:rPr>
          <w:sz w:val="22"/>
          <w:szCs w:val="22"/>
        </w:rPr>
        <w:t>dump</w:t>
      </w:r>
      <w:r w:rsidR="008E2BA0">
        <w:rPr>
          <w:sz w:val="22"/>
          <w:szCs w:val="22"/>
        </w:rPr>
        <w:t xml:space="preserve"> </w:t>
      </w:r>
      <w:r w:rsidR="00203915" w:rsidRPr="007E7AEC">
        <w:rPr>
          <w:sz w:val="22"/>
          <w:szCs w:val="22"/>
        </w:rPr>
        <w:t xml:space="preserve">10 to 20 inches of rain in </w:t>
      </w:r>
      <w:r w:rsidR="00A53878">
        <w:rPr>
          <w:sz w:val="22"/>
          <w:szCs w:val="22"/>
        </w:rPr>
        <w:t xml:space="preserve">just </w:t>
      </w:r>
      <w:r w:rsidR="00203915" w:rsidRPr="007E7AEC">
        <w:rPr>
          <w:sz w:val="22"/>
          <w:szCs w:val="22"/>
        </w:rPr>
        <w:t>24</w:t>
      </w:r>
      <w:r w:rsidR="00071F71">
        <w:rPr>
          <w:sz w:val="22"/>
          <w:szCs w:val="22"/>
        </w:rPr>
        <w:t xml:space="preserve"> </w:t>
      </w:r>
      <w:r w:rsidR="00203915" w:rsidRPr="007E7AEC">
        <w:rPr>
          <w:sz w:val="22"/>
          <w:szCs w:val="22"/>
        </w:rPr>
        <w:t>hour</w:t>
      </w:r>
      <w:r w:rsidR="00A53878">
        <w:rPr>
          <w:sz w:val="22"/>
          <w:szCs w:val="22"/>
        </w:rPr>
        <w:t>s</w:t>
      </w:r>
      <w:r w:rsidR="00203915" w:rsidRPr="007E7AEC">
        <w:rPr>
          <w:sz w:val="22"/>
          <w:szCs w:val="22"/>
        </w:rPr>
        <w:t>,</w:t>
      </w:r>
      <w:r w:rsidR="00F94D1D" w:rsidRPr="007E7AEC">
        <w:rPr>
          <w:sz w:val="22"/>
          <w:szCs w:val="22"/>
        </w:rPr>
        <w:t xml:space="preserve"> as we saw recently in </w:t>
      </w:r>
      <w:hyperlink r:id="rId9" w:history="1">
        <w:r w:rsidR="00F94D1D" w:rsidRPr="00065291">
          <w:rPr>
            <w:rStyle w:val="Hyperlink"/>
            <w:sz w:val="22"/>
            <w:szCs w:val="22"/>
          </w:rPr>
          <w:t>South Carolina</w:t>
        </w:r>
      </w:hyperlink>
      <w:r>
        <w:rPr>
          <w:sz w:val="22"/>
          <w:szCs w:val="22"/>
        </w:rPr>
        <w:t xml:space="preserve"> (at left)</w:t>
      </w:r>
      <w:r w:rsidR="00F94D1D" w:rsidRPr="007E7AEC">
        <w:rPr>
          <w:sz w:val="22"/>
          <w:szCs w:val="22"/>
        </w:rPr>
        <w:t>.</w:t>
      </w:r>
    </w:p>
    <w:p w14:paraId="37337F18" w14:textId="2D0705ED" w:rsidR="00F94D1D" w:rsidRPr="00994783" w:rsidRDefault="008033FB" w:rsidP="00F94D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783">
        <w:rPr>
          <w:sz w:val="22"/>
          <w:szCs w:val="22"/>
        </w:rPr>
        <w:t xml:space="preserve">The </w:t>
      </w:r>
      <w:r w:rsidR="00A53878" w:rsidRPr="00994783">
        <w:rPr>
          <w:sz w:val="22"/>
          <w:szCs w:val="22"/>
        </w:rPr>
        <w:t xml:space="preserve">burning of </w:t>
      </w:r>
      <w:r w:rsidRPr="00994783">
        <w:rPr>
          <w:sz w:val="22"/>
          <w:szCs w:val="22"/>
        </w:rPr>
        <w:t xml:space="preserve">five million acres of </w:t>
      </w:r>
      <w:hyperlink r:id="rId10" w:history="1">
        <w:r w:rsidRPr="00994783">
          <w:rPr>
            <w:rStyle w:val="Hyperlink"/>
            <w:sz w:val="22"/>
            <w:szCs w:val="22"/>
          </w:rPr>
          <w:t>Alaskan wilderness</w:t>
        </w:r>
      </w:hyperlink>
      <w:r w:rsidRPr="00994783">
        <w:rPr>
          <w:sz w:val="22"/>
          <w:szCs w:val="22"/>
        </w:rPr>
        <w:t xml:space="preserve"> </w:t>
      </w:r>
      <w:r w:rsidR="00A53878" w:rsidRPr="00994783">
        <w:rPr>
          <w:sz w:val="22"/>
          <w:szCs w:val="22"/>
        </w:rPr>
        <w:t>in a single year</w:t>
      </w:r>
      <w:r w:rsidRPr="00994783">
        <w:rPr>
          <w:sz w:val="22"/>
          <w:szCs w:val="22"/>
        </w:rPr>
        <w:t>.</w:t>
      </w:r>
    </w:p>
    <w:p w14:paraId="4D9F96F9" w14:textId="77777777" w:rsidR="008033FB" w:rsidRDefault="001B5224" w:rsidP="00F94D1D">
      <w:pPr>
        <w:pStyle w:val="ListParagraph"/>
        <w:numPr>
          <w:ilvl w:val="0"/>
          <w:numId w:val="1"/>
        </w:numPr>
        <w:rPr>
          <w:sz w:val="22"/>
          <w:szCs w:val="22"/>
        </w:rPr>
      </w:pPr>
      <w:hyperlink r:id="rId11" w:history="1">
        <w:r w:rsidR="008033FB" w:rsidRPr="00C91E2D">
          <w:rPr>
            <w:rStyle w:val="Hyperlink"/>
            <w:sz w:val="22"/>
            <w:szCs w:val="22"/>
          </w:rPr>
          <w:t>Refugees streaming into Europe</w:t>
        </w:r>
      </w:hyperlink>
      <w:r w:rsidR="00071F71">
        <w:rPr>
          <w:sz w:val="22"/>
          <w:szCs w:val="22"/>
        </w:rPr>
        <w:t xml:space="preserve">, fleeing </w:t>
      </w:r>
      <w:r w:rsidR="008033FB" w:rsidRPr="007E7AEC">
        <w:rPr>
          <w:sz w:val="22"/>
          <w:szCs w:val="22"/>
        </w:rPr>
        <w:t xml:space="preserve">a </w:t>
      </w:r>
      <w:r w:rsidR="00071F71">
        <w:rPr>
          <w:sz w:val="22"/>
          <w:szCs w:val="22"/>
        </w:rPr>
        <w:t xml:space="preserve">Syrian </w:t>
      </w:r>
      <w:r w:rsidR="008033FB" w:rsidRPr="007E7AEC">
        <w:rPr>
          <w:sz w:val="22"/>
          <w:szCs w:val="22"/>
        </w:rPr>
        <w:t xml:space="preserve">civil </w:t>
      </w:r>
      <w:r w:rsidR="00C91E2D">
        <w:rPr>
          <w:sz w:val="22"/>
          <w:szCs w:val="22"/>
        </w:rPr>
        <w:t>war</w:t>
      </w:r>
      <w:r w:rsidR="008033FB" w:rsidRPr="007E7AEC">
        <w:rPr>
          <w:sz w:val="22"/>
          <w:szCs w:val="22"/>
        </w:rPr>
        <w:t xml:space="preserve"> exacerbated by a prolonged drought between </w:t>
      </w:r>
      <w:r w:rsidR="00C91E2D">
        <w:rPr>
          <w:sz w:val="22"/>
          <w:szCs w:val="22"/>
        </w:rPr>
        <w:t>2006</w:t>
      </w:r>
      <w:r w:rsidR="008033FB" w:rsidRPr="007E7AEC">
        <w:rPr>
          <w:sz w:val="22"/>
          <w:szCs w:val="22"/>
        </w:rPr>
        <w:t xml:space="preserve"> and </w:t>
      </w:r>
      <w:r w:rsidR="00C91E2D">
        <w:rPr>
          <w:sz w:val="22"/>
          <w:szCs w:val="22"/>
        </w:rPr>
        <w:t>2010</w:t>
      </w:r>
      <w:r w:rsidR="008033FB" w:rsidRPr="007E7AEC">
        <w:rPr>
          <w:sz w:val="22"/>
          <w:szCs w:val="22"/>
        </w:rPr>
        <w:t>.</w:t>
      </w:r>
    </w:p>
    <w:p w14:paraId="7E6FA226" w14:textId="75000E64" w:rsidR="001B5224" w:rsidRPr="007E7AEC" w:rsidRDefault="00721023" w:rsidP="00F94D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105C8C">
        <w:rPr>
          <w:sz w:val="22"/>
          <w:szCs w:val="22"/>
        </w:rPr>
        <w:t xml:space="preserve">nowpack in California’s Sierra Nevada </w:t>
      </w:r>
      <w:r>
        <w:rPr>
          <w:sz w:val="22"/>
          <w:szCs w:val="22"/>
        </w:rPr>
        <w:t xml:space="preserve">Mountains </w:t>
      </w:r>
      <w:r w:rsidR="00105C8C">
        <w:rPr>
          <w:sz w:val="22"/>
          <w:szCs w:val="22"/>
        </w:rPr>
        <w:t xml:space="preserve">being the </w:t>
      </w:r>
      <w:hyperlink r:id="rId12" w:history="1">
        <w:r w:rsidR="00105C8C" w:rsidRPr="00105C8C">
          <w:rPr>
            <w:rStyle w:val="Hyperlink"/>
            <w:sz w:val="22"/>
            <w:szCs w:val="22"/>
          </w:rPr>
          <w:t>lowest in 500 years</w:t>
        </w:r>
      </w:hyperlink>
      <w:r w:rsidR="00105C8C">
        <w:rPr>
          <w:sz w:val="22"/>
          <w:szCs w:val="22"/>
        </w:rPr>
        <w:t>, threatening water supplies for drinking, agriculture and electrical generation.</w:t>
      </w:r>
    </w:p>
    <w:p w14:paraId="44E5E183" w14:textId="77777777" w:rsidR="008033FB" w:rsidRPr="007E7AEC" w:rsidRDefault="008033FB" w:rsidP="008033FB">
      <w:pPr>
        <w:rPr>
          <w:sz w:val="22"/>
          <w:szCs w:val="22"/>
        </w:rPr>
      </w:pPr>
    </w:p>
    <w:p w14:paraId="42093475" w14:textId="77777777" w:rsidR="008033FB" w:rsidRPr="007E7AEC" w:rsidRDefault="008033FB" w:rsidP="008033FB">
      <w:pPr>
        <w:rPr>
          <w:sz w:val="22"/>
          <w:szCs w:val="22"/>
        </w:rPr>
      </w:pPr>
      <w:r w:rsidRPr="007E7AEC">
        <w:rPr>
          <w:sz w:val="22"/>
          <w:szCs w:val="22"/>
        </w:rPr>
        <w:t xml:space="preserve">There is little doubt that climate change is affecting our world here and now. The big question is whether we will allow the earth’s climate to change beyond humanity’s </w:t>
      </w:r>
      <w:r w:rsidR="00C87BB7" w:rsidRPr="007E7AEC">
        <w:rPr>
          <w:sz w:val="22"/>
          <w:szCs w:val="22"/>
        </w:rPr>
        <w:t>capacity</w:t>
      </w:r>
      <w:r w:rsidRPr="007E7AEC">
        <w:rPr>
          <w:sz w:val="22"/>
          <w:szCs w:val="22"/>
        </w:rPr>
        <w:t xml:space="preserve"> to adapt.</w:t>
      </w:r>
      <w:r w:rsidR="00974A8A" w:rsidRPr="007E7AEC">
        <w:rPr>
          <w:sz w:val="22"/>
          <w:szCs w:val="22"/>
        </w:rPr>
        <w:t xml:space="preserve"> </w:t>
      </w:r>
      <w:r w:rsidR="002761ED" w:rsidRPr="007E7AEC">
        <w:rPr>
          <w:sz w:val="22"/>
          <w:szCs w:val="22"/>
        </w:rPr>
        <w:t>After</w:t>
      </w:r>
      <w:r w:rsidR="00974A8A" w:rsidRPr="007E7AEC">
        <w:rPr>
          <w:sz w:val="22"/>
          <w:szCs w:val="22"/>
        </w:rPr>
        <w:t xml:space="preserve"> many failed attempts, the nations of the world are poised to reach an agreement to reduce emissions </w:t>
      </w:r>
      <w:r w:rsidR="00AE3C7E">
        <w:rPr>
          <w:sz w:val="22"/>
          <w:szCs w:val="22"/>
        </w:rPr>
        <w:t>of</w:t>
      </w:r>
      <w:r w:rsidR="00AE3C7E" w:rsidRPr="007E7AEC">
        <w:rPr>
          <w:sz w:val="22"/>
          <w:szCs w:val="22"/>
        </w:rPr>
        <w:t xml:space="preserve"> </w:t>
      </w:r>
      <w:r w:rsidR="00974A8A" w:rsidRPr="007E7AEC">
        <w:rPr>
          <w:sz w:val="22"/>
          <w:szCs w:val="22"/>
        </w:rPr>
        <w:t>the heat-trapping gases that threaten to make la</w:t>
      </w:r>
      <w:r w:rsidR="00CF2E4B">
        <w:rPr>
          <w:sz w:val="22"/>
          <w:szCs w:val="22"/>
        </w:rPr>
        <w:t>rge parts</w:t>
      </w:r>
      <w:r w:rsidR="00047433">
        <w:rPr>
          <w:sz w:val="22"/>
          <w:szCs w:val="22"/>
        </w:rPr>
        <w:t xml:space="preserve"> of </w:t>
      </w:r>
      <w:r w:rsidR="00CF2E4B">
        <w:rPr>
          <w:sz w:val="22"/>
          <w:szCs w:val="22"/>
        </w:rPr>
        <w:t xml:space="preserve">the earth unlivable. </w:t>
      </w:r>
    </w:p>
    <w:p w14:paraId="762E4C7C" w14:textId="77777777" w:rsidR="00974A8A" w:rsidRPr="007E7AEC" w:rsidRDefault="00974A8A" w:rsidP="008033FB">
      <w:pPr>
        <w:rPr>
          <w:sz w:val="22"/>
          <w:szCs w:val="22"/>
        </w:rPr>
      </w:pPr>
    </w:p>
    <w:p w14:paraId="69392509" w14:textId="77777777" w:rsidR="00974A8A" w:rsidRPr="007E7AEC" w:rsidRDefault="00C12397" w:rsidP="008033FB">
      <w:pPr>
        <w:rPr>
          <w:sz w:val="22"/>
          <w:szCs w:val="22"/>
        </w:rPr>
      </w:pPr>
      <w:r w:rsidRPr="007E7AEC">
        <w:rPr>
          <w:sz w:val="22"/>
          <w:szCs w:val="22"/>
        </w:rPr>
        <w:t xml:space="preserve">The good news is that 129 out of 156 countries, accounting for 90 percent of global greenhouse gas emissions, have submitted their </w:t>
      </w:r>
      <w:hyperlink r:id="rId13" w:history="1">
        <w:r w:rsidRPr="007E7AEC">
          <w:rPr>
            <w:rStyle w:val="Hyperlink"/>
            <w:sz w:val="22"/>
            <w:szCs w:val="22"/>
          </w:rPr>
          <w:t>intended nationally determined contributions</w:t>
        </w:r>
      </w:hyperlink>
      <w:r w:rsidRPr="007E7AEC">
        <w:rPr>
          <w:sz w:val="22"/>
          <w:szCs w:val="22"/>
        </w:rPr>
        <w:t xml:space="preserve"> (INDCs) to the Paris agreement.</w:t>
      </w:r>
    </w:p>
    <w:p w14:paraId="504EAB00" w14:textId="77777777" w:rsidR="00C12397" w:rsidRPr="007E7AEC" w:rsidRDefault="00C12397" w:rsidP="008033FB">
      <w:pPr>
        <w:rPr>
          <w:sz w:val="22"/>
          <w:szCs w:val="22"/>
        </w:rPr>
      </w:pPr>
    </w:p>
    <w:p w14:paraId="75030BF1" w14:textId="77777777" w:rsidR="00F95701" w:rsidRPr="007E7AEC" w:rsidRDefault="00C87BB7" w:rsidP="00F95701">
      <w:pPr>
        <w:rPr>
          <w:sz w:val="22"/>
          <w:szCs w:val="22"/>
        </w:rPr>
      </w:pPr>
      <w:r w:rsidRPr="007E7AEC">
        <w:rPr>
          <w:sz w:val="22"/>
          <w:szCs w:val="22"/>
        </w:rPr>
        <w:lastRenderedPageBreak/>
        <w:t xml:space="preserve">The bad news is that even if all these countries meet their pledges, the world will still </w:t>
      </w:r>
      <w:hyperlink r:id="rId14" w:history="1">
        <w:r w:rsidRPr="007E7AEC">
          <w:rPr>
            <w:rStyle w:val="Hyperlink"/>
            <w:sz w:val="22"/>
            <w:szCs w:val="22"/>
          </w:rPr>
          <w:t>fall woefully short</w:t>
        </w:r>
      </w:hyperlink>
      <w:r w:rsidRPr="007E7AEC">
        <w:rPr>
          <w:sz w:val="22"/>
          <w:szCs w:val="22"/>
        </w:rPr>
        <w:t xml:space="preserve"> of the emissions reductions needed to stay with the 2 degrees Celsius threshold of warming that scientists say is manageable.</w:t>
      </w:r>
      <w:r w:rsidR="00F95701" w:rsidRPr="007E7AEC">
        <w:rPr>
          <w:sz w:val="22"/>
          <w:szCs w:val="22"/>
        </w:rPr>
        <w:t xml:space="preserve"> </w:t>
      </w:r>
      <w:r w:rsidR="008975A4">
        <w:rPr>
          <w:sz w:val="22"/>
          <w:szCs w:val="22"/>
        </w:rPr>
        <w:t>As</w:t>
      </w:r>
      <w:r w:rsidR="00F95701" w:rsidRPr="007E7AEC">
        <w:rPr>
          <w:sz w:val="22"/>
          <w:szCs w:val="22"/>
        </w:rPr>
        <w:t xml:space="preserve"> </w:t>
      </w:r>
      <w:hyperlink r:id="rId15" w:history="1">
        <w:r w:rsidR="00361779" w:rsidRPr="007E7AEC">
          <w:rPr>
            <w:rStyle w:val="Hyperlink"/>
            <w:sz w:val="22"/>
            <w:szCs w:val="22"/>
          </w:rPr>
          <w:t xml:space="preserve">Christiana </w:t>
        </w:r>
        <w:proofErr w:type="spellStart"/>
        <w:r w:rsidR="00361779" w:rsidRPr="007E7AEC">
          <w:rPr>
            <w:rStyle w:val="Hyperlink"/>
            <w:sz w:val="22"/>
            <w:szCs w:val="22"/>
          </w:rPr>
          <w:t>Figueres</w:t>
        </w:r>
        <w:proofErr w:type="spellEnd"/>
      </w:hyperlink>
      <w:r w:rsidR="00361779">
        <w:rPr>
          <w:rStyle w:val="Hyperlink"/>
          <w:sz w:val="22"/>
          <w:szCs w:val="22"/>
        </w:rPr>
        <w:t>,</w:t>
      </w:r>
      <w:r w:rsidR="00361779" w:rsidRPr="007E7AEC">
        <w:rPr>
          <w:sz w:val="22"/>
          <w:szCs w:val="22"/>
        </w:rPr>
        <w:t xml:space="preserve"> </w:t>
      </w:r>
      <w:r w:rsidR="008975A4">
        <w:rPr>
          <w:sz w:val="22"/>
          <w:szCs w:val="22"/>
        </w:rPr>
        <w:t>E</w:t>
      </w:r>
      <w:r w:rsidR="00F95701" w:rsidRPr="007E7AEC">
        <w:rPr>
          <w:sz w:val="22"/>
          <w:szCs w:val="22"/>
        </w:rPr>
        <w:t xml:space="preserve">xecutive </w:t>
      </w:r>
      <w:r w:rsidR="008975A4">
        <w:rPr>
          <w:sz w:val="22"/>
          <w:szCs w:val="22"/>
        </w:rPr>
        <w:t>S</w:t>
      </w:r>
      <w:r w:rsidR="00F95701" w:rsidRPr="007E7AEC">
        <w:rPr>
          <w:sz w:val="22"/>
          <w:szCs w:val="22"/>
        </w:rPr>
        <w:t>ecretary of the UN Framework Convention on Climate Change</w:t>
      </w:r>
      <w:r w:rsidR="00361779">
        <w:rPr>
          <w:sz w:val="22"/>
          <w:szCs w:val="22"/>
        </w:rPr>
        <w:t>,</w:t>
      </w:r>
      <w:r w:rsidR="00F95701" w:rsidRPr="007E7AEC">
        <w:rPr>
          <w:sz w:val="22"/>
          <w:szCs w:val="22"/>
        </w:rPr>
        <w:t xml:space="preserve"> has said</w:t>
      </w:r>
      <w:r w:rsidR="008975A4">
        <w:rPr>
          <w:sz w:val="22"/>
          <w:szCs w:val="22"/>
        </w:rPr>
        <w:t>,</w:t>
      </w:r>
      <w:r w:rsidR="00F95701" w:rsidRPr="007E7AEC">
        <w:rPr>
          <w:sz w:val="22"/>
          <w:szCs w:val="22"/>
        </w:rPr>
        <w:t xml:space="preserve"> the Paris agreement </w:t>
      </w:r>
      <w:r w:rsidR="00F3472F" w:rsidRPr="007E7AEC">
        <w:rPr>
          <w:sz w:val="22"/>
          <w:szCs w:val="22"/>
        </w:rPr>
        <w:t>"</w:t>
      </w:r>
      <w:r w:rsidR="00F95701" w:rsidRPr="007E7AEC">
        <w:rPr>
          <w:sz w:val="22"/>
          <w:szCs w:val="22"/>
        </w:rPr>
        <w:t>is a very good step ... but it is not enough." </w:t>
      </w:r>
      <w:r w:rsidR="00F3472F" w:rsidRPr="007E7AEC">
        <w:rPr>
          <w:sz w:val="22"/>
          <w:szCs w:val="22"/>
        </w:rPr>
        <w:t>The Paris accord</w:t>
      </w:r>
      <w:r w:rsidR="008975A4">
        <w:rPr>
          <w:sz w:val="22"/>
          <w:szCs w:val="22"/>
        </w:rPr>
        <w:t xml:space="preserve"> will </w:t>
      </w:r>
      <w:r w:rsidR="002761ED" w:rsidRPr="007E7AEC">
        <w:rPr>
          <w:sz w:val="22"/>
          <w:szCs w:val="22"/>
        </w:rPr>
        <w:t xml:space="preserve">be </w:t>
      </w:r>
      <w:r w:rsidR="00361779">
        <w:rPr>
          <w:sz w:val="22"/>
          <w:szCs w:val="22"/>
        </w:rPr>
        <w:t xml:space="preserve">a </w:t>
      </w:r>
      <w:r w:rsidR="002761ED" w:rsidRPr="007E7AEC">
        <w:rPr>
          <w:sz w:val="22"/>
          <w:szCs w:val="22"/>
        </w:rPr>
        <w:t>work in progress</w:t>
      </w:r>
      <w:r w:rsidR="008975A4">
        <w:rPr>
          <w:sz w:val="22"/>
          <w:szCs w:val="22"/>
        </w:rPr>
        <w:t>,</w:t>
      </w:r>
      <w:r w:rsidR="002761ED" w:rsidRPr="007E7AEC">
        <w:rPr>
          <w:sz w:val="22"/>
          <w:szCs w:val="22"/>
        </w:rPr>
        <w:t xml:space="preserve"> with </w:t>
      </w:r>
      <w:r w:rsidR="008975A4">
        <w:rPr>
          <w:sz w:val="22"/>
          <w:szCs w:val="22"/>
        </w:rPr>
        <w:t xml:space="preserve">nations needing to </w:t>
      </w:r>
      <w:r w:rsidR="002761ED" w:rsidRPr="007E7AEC">
        <w:rPr>
          <w:sz w:val="22"/>
          <w:szCs w:val="22"/>
        </w:rPr>
        <w:t>periodically revise their commitments to be more ambitious.</w:t>
      </w:r>
    </w:p>
    <w:p w14:paraId="10EE20CD" w14:textId="77777777" w:rsidR="006E3AA2" w:rsidRPr="007E7AEC" w:rsidRDefault="006E3AA2" w:rsidP="00F95701">
      <w:pPr>
        <w:rPr>
          <w:sz w:val="22"/>
          <w:szCs w:val="22"/>
        </w:rPr>
      </w:pPr>
    </w:p>
    <w:p w14:paraId="1A6D22E1" w14:textId="77777777" w:rsidR="006E3AA2" w:rsidRDefault="006E3AA2" w:rsidP="00F95701">
      <w:pPr>
        <w:rPr>
          <w:sz w:val="22"/>
          <w:szCs w:val="22"/>
        </w:rPr>
      </w:pPr>
      <w:r w:rsidRPr="007E7AEC">
        <w:rPr>
          <w:sz w:val="22"/>
          <w:szCs w:val="22"/>
        </w:rPr>
        <w:t>What will motivate greater ambition on emissions targets? How can the nations of the world do better?</w:t>
      </w:r>
    </w:p>
    <w:p w14:paraId="67DFD360" w14:textId="77777777" w:rsidR="00743D3D" w:rsidRDefault="00743D3D" w:rsidP="00F95701">
      <w:pPr>
        <w:rPr>
          <w:sz w:val="22"/>
          <w:szCs w:val="22"/>
        </w:rPr>
      </w:pPr>
    </w:p>
    <w:p w14:paraId="10BCE837" w14:textId="77777777" w:rsidR="00743D3D" w:rsidRPr="00743D3D" w:rsidRDefault="00743D3D" w:rsidP="00F95701">
      <w:pPr>
        <w:rPr>
          <w:rFonts w:ascii="Arial Black" w:hAnsi="Arial Black"/>
        </w:rPr>
      </w:pPr>
      <w:r w:rsidRPr="00743D3D">
        <w:rPr>
          <w:rFonts w:ascii="Arial Black" w:hAnsi="Arial Black"/>
        </w:rPr>
        <w:t>Putting a price on carbon</w:t>
      </w:r>
    </w:p>
    <w:p w14:paraId="3A252D65" w14:textId="77777777" w:rsidR="006E3AA2" w:rsidRPr="00743D3D" w:rsidRDefault="006E3AA2" w:rsidP="00F95701">
      <w:pPr>
        <w:rPr>
          <w:sz w:val="22"/>
          <w:szCs w:val="22"/>
        </w:rPr>
      </w:pPr>
    </w:p>
    <w:p w14:paraId="3F4B43FF" w14:textId="77777777" w:rsidR="006E3AA2" w:rsidRPr="00743D3D" w:rsidRDefault="00743D3D" w:rsidP="00F95701">
      <w:pPr>
        <w:rPr>
          <w:sz w:val="22"/>
          <w:szCs w:val="22"/>
        </w:rPr>
      </w:pPr>
      <w:r w:rsidRPr="00743D3D">
        <w:rPr>
          <w:sz w:val="22"/>
          <w:szCs w:val="22"/>
        </w:rPr>
        <w:t>It all comes down to economics.</w:t>
      </w:r>
    </w:p>
    <w:p w14:paraId="457C7257" w14:textId="77777777" w:rsidR="00743D3D" w:rsidRDefault="00743D3D" w:rsidP="00F95701">
      <w:pPr>
        <w:rPr>
          <w:sz w:val="22"/>
          <w:szCs w:val="22"/>
        </w:rPr>
      </w:pPr>
    </w:p>
    <w:p w14:paraId="523B523D" w14:textId="29469A47" w:rsidR="00743D3D" w:rsidRDefault="00743D3D" w:rsidP="00F95701">
      <w:pPr>
        <w:rPr>
          <w:sz w:val="22"/>
          <w:szCs w:val="22"/>
        </w:rPr>
      </w:pPr>
      <w:r>
        <w:rPr>
          <w:sz w:val="22"/>
          <w:szCs w:val="22"/>
        </w:rPr>
        <w:t xml:space="preserve">Fuels that emit greenhouse gases when burned – coal, oil and gas – have </w:t>
      </w:r>
      <w:r w:rsidR="00776535">
        <w:rPr>
          <w:sz w:val="22"/>
          <w:szCs w:val="22"/>
        </w:rPr>
        <w:t xml:space="preserve">long </w:t>
      </w:r>
      <w:r>
        <w:rPr>
          <w:sz w:val="22"/>
          <w:szCs w:val="22"/>
        </w:rPr>
        <w:t xml:space="preserve">been the preferred means </w:t>
      </w:r>
      <w:r w:rsidR="00727AC5">
        <w:rPr>
          <w:sz w:val="22"/>
          <w:szCs w:val="22"/>
        </w:rPr>
        <w:t xml:space="preserve">of </w:t>
      </w:r>
      <w:r>
        <w:rPr>
          <w:sz w:val="22"/>
          <w:szCs w:val="22"/>
        </w:rPr>
        <w:t>power</w:t>
      </w:r>
      <w:r w:rsidR="00727AC5">
        <w:rPr>
          <w:sz w:val="22"/>
          <w:szCs w:val="22"/>
        </w:rPr>
        <w:t>ing </w:t>
      </w:r>
      <w:r>
        <w:rPr>
          <w:sz w:val="22"/>
          <w:szCs w:val="22"/>
        </w:rPr>
        <w:t>our lives and mov</w:t>
      </w:r>
      <w:r w:rsidR="00727AC5">
        <w:rPr>
          <w:sz w:val="22"/>
          <w:szCs w:val="22"/>
        </w:rPr>
        <w:t xml:space="preserve">ing </w:t>
      </w:r>
      <w:r>
        <w:rPr>
          <w:sz w:val="22"/>
          <w:szCs w:val="22"/>
        </w:rPr>
        <w:t>goods and people from one place to another</w:t>
      </w:r>
      <w:r w:rsidR="00BD36EB">
        <w:rPr>
          <w:sz w:val="22"/>
          <w:szCs w:val="22"/>
        </w:rPr>
        <w:t xml:space="preserve">.  However, these fuels remain artificially cheap, </w:t>
      </w:r>
      <w:r w:rsidR="0097235C">
        <w:rPr>
          <w:sz w:val="22"/>
          <w:szCs w:val="22"/>
        </w:rPr>
        <w:t xml:space="preserve">with their immediate price not reflecting their </w:t>
      </w:r>
      <w:r w:rsidR="00460A5F">
        <w:rPr>
          <w:sz w:val="22"/>
          <w:szCs w:val="22"/>
        </w:rPr>
        <w:t>actual</w:t>
      </w:r>
      <w:r w:rsidR="008E2BA0">
        <w:rPr>
          <w:sz w:val="22"/>
          <w:szCs w:val="22"/>
        </w:rPr>
        <w:t xml:space="preserve"> costs.  Those</w:t>
      </w:r>
      <w:r w:rsidR="0097235C">
        <w:rPr>
          <w:sz w:val="22"/>
          <w:szCs w:val="22"/>
        </w:rPr>
        <w:t xml:space="preserve"> </w:t>
      </w:r>
      <w:r w:rsidR="00460A5F">
        <w:rPr>
          <w:sz w:val="22"/>
          <w:szCs w:val="22"/>
        </w:rPr>
        <w:t xml:space="preserve">true </w:t>
      </w:r>
      <w:r w:rsidR="00DE7D41">
        <w:rPr>
          <w:sz w:val="22"/>
          <w:szCs w:val="22"/>
        </w:rPr>
        <w:t>cost</w:t>
      </w:r>
      <w:r w:rsidR="008E2BA0">
        <w:rPr>
          <w:sz w:val="22"/>
          <w:szCs w:val="22"/>
        </w:rPr>
        <w:t>s</w:t>
      </w:r>
      <w:r w:rsidR="00DE7D41">
        <w:rPr>
          <w:sz w:val="22"/>
          <w:szCs w:val="22"/>
        </w:rPr>
        <w:t xml:space="preserve"> </w:t>
      </w:r>
      <w:r w:rsidR="008E2BA0">
        <w:rPr>
          <w:sz w:val="22"/>
          <w:szCs w:val="22"/>
        </w:rPr>
        <w:t xml:space="preserve">are instead </w:t>
      </w:r>
      <w:r w:rsidR="00DE7D41">
        <w:rPr>
          <w:sz w:val="22"/>
          <w:szCs w:val="22"/>
        </w:rPr>
        <w:t xml:space="preserve">borne </w:t>
      </w:r>
      <w:r w:rsidR="0097235C">
        <w:rPr>
          <w:sz w:val="22"/>
          <w:szCs w:val="22"/>
        </w:rPr>
        <w:t xml:space="preserve">by </w:t>
      </w:r>
      <w:r w:rsidR="00DE7D41">
        <w:rPr>
          <w:sz w:val="22"/>
          <w:szCs w:val="22"/>
        </w:rPr>
        <w:t xml:space="preserve">our whole society in the form of medical bills to treat </w:t>
      </w:r>
      <w:hyperlink r:id="rId16" w:history="1">
        <w:r w:rsidR="00DE7D41" w:rsidRPr="00230613">
          <w:rPr>
            <w:rStyle w:val="Hyperlink"/>
            <w:sz w:val="22"/>
            <w:szCs w:val="22"/>
          </w:rPr>
          <w:t>respiratory and heart ailments</w:t>
        </w:r>
      </w:hyperlink>
      <w:r w:rsidR="00DE7D41">
        <w:rPr>
          <w:sz w:val="22"/>
          <w:szCs w:val="22"/>
        </w:rPr>
        <w:t xml:space="preserve">, </w:t>
      </w:r>
      <w:hyperlink r:id="rId17" w:history="1">
        <w:r w:rsidR="00DE7D41" w:rsidRPr="00230613">
          <w:rPr>
            <w:rStyle w:val="Hyperlink"/>
            <w:sz w:val="22"/>
            <w:szCs w:val="22"/>
          </w:rPr>
          <w:t>damage from storms</w:t>
        </w:r>
      </w:hyperlink>
      <w:r w:rsidR="00DE7D41">
        <w:rPr>
          <w:sz w:val="22"/>
          <w:szCs w:val="22"/>
        </w:rPr>
        <w:t xml:space="preserve"> made worse by global warming, </w:t>
      </w:r>
      <w:hyperlink r:id="rId18" w:history="1">
        <w:r w:rsidR="00DE7D41" w:rsidRPr="00322EBB">
          <w:rPr>
            <w:rStyle w:val="Hyperlink"/>
            <w:sz w:val="22"/>
            <w:szCs w:val="22"/>
          </w:rPr>
          <w:t>food shortages</w:t>
        </w:r>
      </w:hyperlink>
      <w:r w:rsidR="00DE7D41">
        <w:rPr>
          <w:sz w:val="22"/>
          <w:szCs w:val="22"/>
        </w:rPr>
        <w:t xml:space="preserve"> from</w:t>
      </w:r>
      <w:r w:rsidR="007647D1">
        <w:rPr>
          <w:sz w:val="22"/>
          <w:szCs w:val="22"/>
        </w:rPr>
        <w:t xml:space="preserve"> increasingly-frequent</w:t>
      </w:r>
      <w:r w:rsidR="00DE7D41">
        <w:rPr>
          <w:sz w:val="22"/>
          <w:szCs w:val="22"/>
        </w:rPr>
        <w:t xml:space="preserve"> droughts and floods</w:t>
      </w:r>
      <w:r w:rsidR="00ED3CB3">
        <w:rPr>
          <w:sz w:val="22"/>
          <w:szCs w:val="22"/>
        </w:rPr>
        <w:t xml:space="preserve">, and greater military costs associated with the </w:t>
      </w:r>
      <w:hyperlink r:id="rId19" w:history="1">
        <w:r w:rsidR="00ED3CB3" w:rsidRPr="00322EBB">
          <w:rPr>
            <w:rStyle w:val="Hyperlink"/>
            <w:sz w:val="22"/>
            <w:szCs w:val="22"/>
          </w:rPr>
          <w:t>“threat multiplier”</w:t>
        </w:r>
      </w:hyperlink>
      <w:r w:rsidR="00ED3CB3">
        <w:rPr>
          <w:sz w:val="22"/>
          <w:szCs w:val="22"/>
        </w:rPr>
        <w:t xml:space="preserve"> of climate change</w:t>
      </w:r>
      <w:r w:rsidR="00DE7D41">
        <w:rPr>
          <w:sz w:val="22"/>
          <w:szCs w:val="22"/>
        </w:rPr>
        <w:t>.</w:t>
      </w:r>
    </w:p>
    <w:p w14:paraId="48CED7CF" w14:textId="77777777" w:rsidR="00E70CDC" w:rsidRDefault="00E70CDC" w:rsidP="00F95701">
      <w:pPr>
        <w:rPr>
          <w:sz w:val="22"/>
          <w:szCs w:val="22"/>
        </w:rPr>
      </w:pPr>
    </w:p>
    <w:p w14:paraId="4239FE62" w14:textId="77777777" w:rsidR="00234A97" w:rsidRDefault="00E70CDC" w:rsidP="00C027FD">
      <w:pPr>
        <w:rPr>
          <w:sz w:val="22"/>
          <w:szCs w:val="22"/>
        </w:rPr>
      </w:pPr>
      <w:r>
        <w:rPr>
          <w:sz w:val="22"/>
          <w:szCs w:val="22"/>
        </w:rPr>
        <w:t xml:space="preserve">Economists, both conservative and liberal, tell us that the best way to correct this </w:t>
      </w:r>
      <w:r w:rsidR="00776535">
        <w:rPr>
          <w:sz w:val="22"/>
          <w:szCs w:val="22"/>
        </w:rPr>
        <w:t xml:space="preserve">market </w:t>
      </w:r>
      <w:r>
        <w:rPr>
          <w:sz w:val="22"/>
          <w:szCs w:val="22"/>
        </w:rPr>
        <w:t>failure is to put a price on carbon.</w:t>
      </w:r>
      <w:r w:rsidR="00C027FD">
        <w:rPr>
          <w:sz w:val="22"/>
          <w:szCs w:val="22"/>
        </w:rPr>
        <w:t xml:space="preserve"> </w:t>
      </w:r>
      <w:r w:rsidR="00A7424A">
        <w:rPr>
          <w:sz w:val="22"/>
          <w:szCs w:val="22"/>
        </w:rPr>
        <w:t>In fact, a</w:t>
      </w:r>
      <w:r w:rsidR="00C027FD" w:rsidRPr="00C027FD">
        <w:rPr>
          <w:sz w:val="22"/>
          <w:szCs w:val="22"/>
        </w:rPr>
        <w:t xml:space="preserve">lmost 40 countries and more than 20 cities, states and provinces already use </w:t>
      </w:r>
      <w:hyperlink r:id="rId20" w:history="1">
        <w:r w:rsidR="00C027FD" w:rsidRPr="00C027FD">
          <w:rPr>
            <w:rStyle w:val="Hyperlink"/>
            <w:sz w:val="22"/>
            <w:szCs w:val="22"/>
          </w:rPr>
          <w:t>carbon pricing mechanisms</w:t>
        </w:r>
      </w:hyperlink>
      <w:r w:rsidR="00C027FD" w:rsidRPr="00C027FD">
        <w:rPr>
          <w:sz w:val="22"/>
          <w:szCs w:val="22"/>
        </w:rPr>
        <w:t xml:space="preserve"> or are planning to implement them</w:t>
      </w:r>
      <w:r w:rsidR="00C027FD">
        <w:rPr>
          <w:sz w:val="22"/>
          <w:szCs w:val="22"/>
        </w:rPr>
        <w:t>.</w:t>
      </w:r>
      <w:r w:rsidR="00E123FE">
        <w:rPr>
          <w:sz w:val="22"/>
          <w:szCs w:val="22"/>
        </w:rPr>
        <w:t xml:space="preserve"> </w:t>
      </w:r>
      <w:r w:rsidR="00234A97">
        <w:rPr>
          <w:sz w:val="22"/>
          <w:szCs w:val="22"/>
        </w:rPr>
        <w:t xml:space="preserve">The </w:t>
      </w:r>
      <w:hyperlink r:id="rId21" w:history="1">
        <w:r w:rsidR="00234A97" w:rsidRPr="00234A97">
          <w:rPr>
            <w:rStyle w:val="Hyperlink"/>
            <w:sz w:val="22"/>
            <w:szCs w:val="22"/>
          </w:rPr>
          <w:t>Carbon Pricing Panel</w:t>
        </w:r>
      </w:hyperlink>
      <w:r w:rsidR="00234A97">
        <w:rPr>
          <w:sz w:val="22"/>
          <w:szCs w:val="22"/>
        </w:rPr>
        <w:t xml:space="preserve">, which includes heads of state, city, regional and business leaders, was recently launched to </w:t>
      </w:r>
      <w:r w:rsidR="00234A97" w:rsidRPr="00234A97">
        <w:rPr>
          <w:sz w:val="22"/>
          <w:szCs w:val="22"/>
        </w:rPr>
        <w:t>urge countries and businesses around the world to put a price on carbon. </w:t>
      </w:r>
    </w:p>
    <w:p w14:paraId="45E0DBCE" w14:textId="77777777" w:rsidR="00234A97" w:rsidRDefault="00234A97" w:rsidP="00C027FD">
      <w:pPr>
        <w:rPr>
          <w:sz w:val="22"/>
          <w:szCs w:val="22"/>
        </w:rPr>
      </w:pPr>
    </w:p>
    <w:p w14:paraId="5E5D3E62" w14:textId="56A9203A" w:rsidR="00C027FD" w:rsidRPr="00C027FD" w:rsidRDefault="00E123FE" w:rsidP="00C027FD">
      <w:pPr>
        <w:rPr>
          <w:sz w:val="22"/>
          <w:szCs w:val="22"/>
        </w:rPr>
      </w:pPr>
      <w:r>
        <w:rPr>
          <w:sz w:val="22"/>
          <w:szCs w:val="22"/>
        </w:rPr>
        <w:t>Between the two princip</w:t>
      </w:r>
      <w:r w:rsidR="004400FD">
        <w:rPr>
          <w:sz w:val="22"/>
          <w:szCs w:val="22"/>
        </w:rPr>
        <w:t>al</w:t>
      </w:r>
      <w:r>
        <w:rPr>
          <w:sz w:val="22"/>
          <w:szCs w:val="22"/>
        </w:rPr>
        <w:t xml:space="preserve"> mechanisms employed</w:t>
      </w:r>
      <w:r w:rsidR="00234A97">
        <w:rPr>
          <w:sz w:val="22"/>
          <w:szCs w:val="22"/>
        </w:rPr>
        <w:t xml:space="preserve"> to price carbon</w:t>
      </w:r>
      <w:r>
        <w:rPr>
          <w:sz w:val="22"/>
          <w:szCs w:val="22"/>
        </w:rPr>
        <w:t xml:space="preserve"> – carbon tax or cap-and-trade – </w:t>
      </w:r>
      <w:r w:rsidR="0066391E">
        <w:rPr>
          <w:sz w:val="22"/>
          <w:szCs w:val="22"/>
        </w:rPr>
        <w:t>many</w:t>
      </w:r>
      <w:r>
        <w:rPr>
          <w:sz w:val="22"/>
          <w:szCs w:val="22"/>
        </w:rPr>
        <w:t xml:space="preserve"> </w:t>
      </w:r>
      <w:hyperlink r:id="rId22" w:anchor="economists" w:history="1">
        <w:r w:rsidRPr="00322EBB">
          <w:rPr>
            <w:rStyle w:val="Hyperlink"/>
            <w:sz w:val="22"/>
            <w:szCs w:val="22"/>
          </w:rPr>
          <w:t>economists prefer the carbon tax</w:t>
        </w:r>
      </w:hyperlink>
      <w:r>
        <w:rPr>
          <w:sz w:val="22"/>
          <w:szCs w:val="22"/>
        </w:rPr>
        <w:t xml:space="preserve"> because of its simplicity and the certainty </w:t>
      </w:r>
      <w:r w:rsidR="004400FD">
        <w:rPr>
          <w:sz w:val="22"/>
          <w:szCs w:val="22"/>
        </w:rPr>
        <w:t>it provides for businesses and investors.</w:t>
      </w:r>
    </w:p>
    <w:p w14:paraId="3A2F198E" w14:textId="77777777" w:rsidR="00E70CDC" w:rsidRPr="00743D3D" w:rsidRDefault="00E70CDC" w:rsidP="00F95701">
      <w:pPr>
        <w:rPr>
          <w:sz w:val="22"/>
          <w:szCs w:val="22"/>
        </w:rPr>
      </w:pPr>
    </w:p>
    <w:p w14:paraId="3BF44244" w14:textId="18CBEE77" w:rsidR="00743D3D" w:rsidRDefault="00C027FD" w:rsidP="00F95701">
      <w:pPr>
        <w:rPr>
          <w:sz w:val="22"/>
          <w:szCs w:val="22"/>
        </w:rPr>
      </w:pPr>
      <w:r>
        <w:rPr>
          <w:sz w:val="22"/>
          <w:szCs w:val="22"/>
        </w:rPr>
        <w:t>Despite support</w:t>
      </w:r>
      <w:r w:rsidR="00234A97">
        <w:rPr>
          <w:sz w:val="22"/>
          <w:szCs w:val="22"/>
        </w:rPr>
        <w:t xml:space="preserve"> from corporations</w:t>
      </w:r>
      <w:r>
        <w:rPr>
          <w:sz w:val="22"/>
          <w:szCs w:val="22"/>
        </w:rPr>
        <w:t xml:space="preserve"> – including </w:t>
      </w:r>
      <w:hyperlink r:id="rId23" w:history="1">
        <w:r w:rsidRPr="00C027FD">
          <w:rPr>
            <w:rStyle w:val="Hyperlink"/>
            <w:sz w:val="22"/>
            <w:szCs w:val="22"/>
          </w:rPr>
          <w:t>major oil companies</w:t>
        </w:r>
      </w:hyperlink>
      <w:r>
        <w:rPr>
          <w:sz w:val="22"/>
          <w:szCs w:val="22"/>
        </w:rPr>
        <w:t xml:space="preserve"> – </w:t>
      </w:r>
      <w:r w:rsidR="00460A5F">
        <w:rPr>
          <w:sz w:val="22"/>
          <w:szCs w:val="22"/>
        </w:rPr>
        <w:t xml:space="preserve">for a carbon </w:t>
      </w:r>
      <w:r>
        <w:rPr>
          <w:sz w:val="22"/>
          <w:szCs w:val="22"/>
        </w:rPr>
        <w:t xml:space="preserve">price, the United States </w:t>
      </w:r>
      <w:r w:rsidR="00E123FE">
        <w:rPr>
          <w:sz w:val="22"/>
          <w:szCs w:val="22"/>
        </w:rPr>
        <w:t xml:space="preserve">has yet to adopt this most effective </w:t>
      </w:r>
      <w:r w:rsidR="004400FD">
        <w:rPr>
          <w:sz w:val="22"/>
          <w:szCs w:val="22"/>
        </w:rPr>
        <w:t xml:space="preserve">means </w:t>
      </w:r>
      <w:r w:rsidR="00460A5F">
        <w:rPr>
          <w:sz w:val="22"/>
          <w:szCs w:val="22"/>
        </w:rPr>
        <w:t xml:space="preserve">of </w:t>
      </w:r>
      <w:r w:rsidR="00E123FE">
        <w:rPr>
          <w:sz w:val="22"/>
          <w:szCs w:val="22"/>
        </w:rPr>
        <w:t>reducing greenhouse gas emissions.</w:t>
      </w:r>
      <w:r w:rsidR="004400FD">
        <w:rPr>
          <w:sz w:val="22"/>
          <w:szCs w:val="22"/>
        </w:rPr>
        <w:t xml:space="preserve"> Instead, because Congress has failed to enact a legislative solution, the U.S. is relying on regulations implemented by the executive branch</w:t>
      </w:r>
      <w:r w:rsidR="00354C32">
        <w:rPr>
          <w:sz w:val="22"/>
          <w:szCs w:val="22"/>
        </w:rPr>
        <w:t xml:space="preserve">.  These regulations </w:t>
      </w:r>
      <w:r w:rsidR="004400FD">
        <w:rPr>
          <w:sz w:val="22"/>
          <w:szCs w:val="22"/>
        </w:rPr>
        <w:t xml:space="preserve">are </w:t>
      </w:r>
      <w:r w:rsidR="00354C32">
        <w:rPr>
          <w:sz w:val="22"/>
          <w:szCs w:val="22"/>
        </w:rPr>
        <w:t xml:space="preserve">now </w:t>
      </w:r>
      <w:r w:rsidR="004400FD">
        <w:rPr>
          <w:sz w:val="22"/>
          <w:szCs w:val="22"/>
        </w:rPr>
        <w:t xml:space="preserve">under attack in the </w:t>
      </w:r>
      <w:hyperlink r:id="rId24" w:history="1">
        <w:r w:rsidR="004400FD" w:rsidRPr="0066391E">
          <w:rPr>
            <w:rStyle w:val="Hyperlink"/>
            <w:sz w:val="22"/>
            <w:szCs w:val="22"/>
          </w:rPr>
          <w:t>federal courts</w:t>
        </w:r>
      </w:hyperlink>
      <w:r w:rsidR="004400FD">
        <w:rPr>
          <w:sz w:val="22"/>
          <w:szCs w:val="22"/>
        </w:rPr>
        <w:t xml:space="preserve">, </w:t>
      </w:r>
      <w:r w:rsidR="0066391E">
        <w:rPr>
          <w:sz w:val="22"/>
          <w:szCs w:val="22"/>
        </w:rPr>
        <w:t xml:space="preserve">and in </w:t>
      </w:r>
      <w:hyperlink r:id="rId25" w:history="1">
        <w:r w:rsidR="0066391E" w:rsidRPr="0066391E">
          <w:rPr>
            <w:rStyle w:val="Hyperlink"/>
            <w:sz w:val="22"/>
            <w:szCs w:val="22"/>
          </w:rPr>
          <w:t>Congress</w:t>
        </w:r>
      </w:hyperlink>
      <w:r w:rsidR="004400FD">
        <w:rPr>
          <w:sz w:val="22"/>
          <w:szCs w:val="22"/>
        </w:rPr>
        <w:t>.</w:t>
      </w:r>
    </w:p>
    <w:p w14:paraId="249EF0D7" w14:textId="77777777" w:rsidR="001E6E42" w:rsidRDefault="001E6E42" w:rsidP="00F95701">
      <w:pPr>
        <w:rPr>
          <w:sz w:val="22"/>
          <w:szCs w:val="22"/>
        </w:rPr>
      </w:pPr>
    </w:p>
    <w:p w14:paraId="008A1C2F" w14:textId="455DEF3B" w:rsidR="00ED3CB3" w:rsidRDefault="00ED3CB3" w:rsidP="00F95701">
      <w:pPr>
        <w:rPr>
          <w:sz w:val="22"/>
          <w:szCs w:val="22"/>
        </w:rPr>
      </w:pPr>
      <w:r>
        <w:rPr>
          <w:sz w:val="22"/>
          <w:szCs w:val="22"/>
        </w:rPr>
        <w:t xml:space="preserve">In lieu of legislation to address climate change, the EPA rules – known as the </w:t>
      </w:r>
      <w:hyperlink r:id="rId26" w:history="1">
        <w:r w:rsidRPr="0067590B">
          <w:rPr>
            <w:rStyle w:val="Hyperlink"/>
            <w:sz w:val="22"/>
            <w:szCs w:val="22"/>
          </w:rPr>
          <w:t>Clean Power Plan</w:t>
        </w:r>
      </w:hyperlink>
      <w:r>
        <w:rPr>
          <w:sz w:val="22"/>
          <w:szCs w:val="22"/>
        </w:rPr>
        <w:t xml:space="preserve"> – are an essential step toward reducing U.S. carbon emissions. But the</w:t>
      </w:r>
      <w:r w:rsidR="00234A97">
        <w:rPr>
          <w:sz w:val="22"/>
          <w:szCs w:val="22"/>
        </w:rPr>
        <w:t>se</w:t>
      </w:r>
      <w:r>
        <w:rPr>
          <w:sz w:val="22"/>
          <w:szCs w:val="22"/>
        </w:rPr>
        <w:t xml:space="preserve"> regulations cover only the power sector</w:t>
      </w:r>
      <w:r w:rsidR="00456FAC">
        <w:rPr>
          <w:sz w:val="22"/>
          <w:szCs w:val="22"/>
        </w:rPr>
        <w:t>,</w:t>
      </w:r>
      <w:r>
        <w:rPr>
          <w:sz w:val="22"/>
          <w:szCs w:val="22"/>
        </w:rPr>
        <w:t xml:space="preserve"> and are therefore a poor substitute for an economy-wide price on carbon. </w:t>
      </w:r>
    </w:p>
    <w:p w14:paraId="4D67F3C4" w14:textId="77777777" w:rsidR="00ED3CB3" w:rsidRDefault="00ED3CB3" w:rsidP="00F95701">
      <w:pPr>
        <w:rPr>
          <w:sz w:val="22"/>
          <w:szCs w:val="22"/>
        </w:rPr>
      </w:pPr>
    </w:p>
    <w:p w14:paraId="27FF84FE" w14:textId="77777777" w:rsidR="00ED3CB3" w:rsidRDefault="00ED3CB3" w:rsidP="00F95701">
      <w:pPr>
        <w:rPr>
          <w:sz w:val="22"/>
          <w:szCs w:val="22"/>
        </w:rPr>
      </w:pPr>
      <w:r>
        <w:rPr>
          <w:sz w:val="22"/>
          <w:szCs w:val="22"/>
        </w:rPr>
        <w:t xml:space="preserve">From a global perspective, if we </w:t>
      </w:r>
      <w:r w:rsidR="005C34B3">
        <w:rPr>
          <w:sz w:val="22"/>
          <w:szCs w:val="22"/>
        </w:rPr>
        <w:t>hope</w:t>
      </w:r>
      <w:r>
        <w:rPr>
          <w:sz w:val="22"/>
          <w:szCs w:val="22"/>
        </w:rPr>
        <w:t xml:space="preserve"> to motivate</w:t>
      </w:r>
      <w:r w:rsidR="005C34B3">
        <w:rPr>
          <w:sz w:val="22"/>
          <w:szCs w:val="22"/>
        </w:rPr>
        <w:t xml:space="preserve"> other nations to make more ambitious commitments on reducing emissions, regulations on power plants </w:t>
      </w:r>
      <w:r w:rsidR="00234A97">
        <w:rPr>
          <w:sz w:val="22"/>
          <w:szCs w:val="22"/>
        </w:rPr>
        <w:t>offer</w:t>
      </w:r>
      <w:r w:rsidR="005C34B3">
        <w:rPr>
          <w:sz w:val="22"/>
          <w:szCs w:val="22"/>
        </w:rPr>
        <w:t xml:space="preserve"> little leverage.</w:t>
      </w:r>
    </w:p>
    <w:p w14:paraId="109DBA9A" w14:textId="77777777" w:rsidR="005C34B3" w:rsidRDefault="005C34B3" w:rsidP="00F95701">
      <w:pPr>
        <w:rPr>
          <w:sz w:val="22"/>
          <w:szCs w:val="22"/>
        </w:rPr>
      </w:pPr>
    </w:p>
    <w:p w14:paraId="0E0C4D83" w14:textId="77777777" w:rsidR="005C34B3" w:rsidRDefault="005C34B3" w:rsidP="00F95701">
      <w:pPr>
        <w:rPr>
          <w:sz w:val="22"/>
          <w:szCs w:val="22"/>
        </w:rPr>
      </w:pPr>
      <w:r>
        <w:rPr>
          <w:sz w:val="22"/>
          <w:szCs w:val="22"/>
        </w:rPr>
        <w:t xml:space="preserve">However, a U.S. policy that provides a rising fee on carbon, </w:t>
      </w:r>
      <w:r w:rsidR="00456FAC">
        <w:rPr>
          <w:sz w:val="22"/>
          <w:szCs w:val="22"/>
        </w:rPr>
        <w:t xml:space="preserve">and includes </w:t>
      </w:r>
      <w:r>
        <w:rPr>
          <w:sz w:val="22"/>
          <w:szCs w:val="22"/>
        </w:rPr>
        <w:t xml:space="preserve">tariffs </w:t>
      </w:r>
      <w:r w:rsidR="00456FAC">
        <w:rPr>
          <w:sz w:val="22"/>
          <w:szCs w:val="22"/>
        </w:rPr>
        <w:t xml:space="preserve">levied </w:t>
      </w:r>
      <w:r>
        <w:rPr>
          <w:sz w:val="22"/>
          <w:szCs w:val="22"/>
        </w:rPr>
        <w:t xml:space="preserve">on </w:t>
      </w:r>
      <w:r w:rsidR="00456FAC">
        <w:rPr>
          <w:sz w:val="22"/>
          <w:szCs w:val="22"/>
        </w:rPr>
        <w:t xml:space="preserve">imports </w:t>
      </w:r>
      <w:r>
        <w:rPr>
          <w:sz w:val="22"/>
          <w:szCs w:val="22"/>
        </w:rPr>
        <w:t>from nations that do not have equivalent carbon pricing, would provide the leverage needed to motivate greater emissions reductions.</w:t>
      </w:r>
    </w:p>
    <w:p w14:paraId="09064A79" w14:textId="77777777" w:rsidR="005C34B3" w:rsidRDefault="005C34B3" w:rsidP="00F95701">
      <w:pPr>
        <w:rPr>
          <w:sz w:val="22"/>
          <w:szCs w:val="22"/>
        </w:rPr>
      </w:pPr>
    </w:p>
    <w:p w14:paraId="5163BA0E" w14:textId="77777777" w:rsidR="005C34B3" w:rsidRPr="005C34B3" w:rsidRDefault="00BB502C" w:rsidP="00F95701">
      <w:pPr>
        <w:rPr>
          <w:rFonts w:ascii="Arial Black" w:hAnsi="Arial Black"/>
        </w:rPr>
      </w:pPr>
      <w:r>
        <w:rPr>
          <w:rFonts w:ascii="Arial Black" w:hAnsi="Arial Black"/>
        </w:rPr>
        <w:t>Carbon Fee and Dividend: A win-win-win</w:t>
      </w:r>
    </w:p>
    <w:p w14:paraId="79E58A77" w14:textId="77777777" w:rsidR="005C34B3" w:rsidRDefault="005C34B3" w:rsidP="00F95701">
      <w:pPr>
        <w:rPr>
          <w:sz w:val="22"/>
          <w:szCs w:val="22"/>
        </w:rPr>
      </w:pPr>
    </w:p>
    <w:p w14:paraId="75FE0032" w14:textId="01B4F0A2" w:rsidR="005C34B3" w:rsidRDefault="00105E59" w:rsidP="00F95701">
      <w:pPr>
        <w:rPr>
          <w:sz w:val="22"/>
          <w:szCs w:val="22"/>
        </w:rPr>
      </w:pPr>
      <w:r>
        <w:rPr>
          <w:sz w:val="22"/>
          <w:szCs w:val="22"/>
        </w:rPr>
        <w:t xml:space="preserve">Given the </w:t>
      </w:r>
      <w:hyperlink r:id="rId27" w:history="1">
        <w:r w:rsidRPr="00105E59">
          <w:rPr>
            <w:rStyle w:val="Hyperlink"/>
            <w:sz w:val="22"/>
            <w:szCs w:val="22"/>
          </w:rPr>
          <w:t>risk our nation and our world faces</w:t>
        </w:r>
      </w:hyperlink>
      <w:r>
        <w:rPr>
          <w:sz w:val="22"/>
          <w:szCs w:val="22"/>
        </w:rPr>
        <w:t xml:space="preserve"> in a business-as-usual scenario on climate change, “Just say no” is not </w:t>
      </w:r>
      <w:r w:rsidR="007B6A3A">
        <w:rPr>
          <w:sz w:val="22"/>
          <w:szCs w:val="22"/>
        </w:rPr>
        <w:t>a suitable</w:t>
      </w:r>
      <w:r>
        <w:rPr>
          <w:sz w:val="22"/>
          <w:szCs w:val="22"/>
        </w:rPr>
        <w:t xml:space="preserve"> response to the President’s Clean Power Plan.</w:t>
      </w:r>
      <w:r w:rsidR="000C0510">
        <w:rPr>
          <w:sz w:val="22"/>
          <w:szCs w:val="22"/>
        </w:rPr>
        <w:t xml:space="preserve"> Opponents of EPA regulations can find an acceptable – and better – alternative with a market-based solution known as </w:t>
      </w:r>
      <w:hyperlink r:id="rId28" w:history="1">
        <w:r w:rsidR="000C0510" w:rsidRPr="000C0510">
          <w:rPr>
            <w:rStyle w:val="Hyperlink"/>
            <w:sz w:val="22"/>
            <w:szCs w:val="22"/>
          </w:rPr>
          <w:t>Carbon Fee and Dividend</w:t>
        </w:r>
      </w:hyperlink>
      <w:r w:rsidR="000C0510">
        <w:rPr>
          <w:sz w:val="22"/>
          <w:szCs w:val="22"/>
        </w:rPr>
        <w:t>.</w:t>
      </w:r>
    </w:p>
    <w:p w14:paraId="2C5A7FDE" w14:textId="77777777" w:rsidR="000C0510" w:rsidRDefault="000C0510" w:rsidP="00F95701">
      <w:pPr>
        <w:rPr>
          <w:sz w:val="22"/>
          <w:szCs w:val="22"/>
        </w:rPr>
      </w:pPr>
    </w:p>
    <w:p w14:paraId="26E82B4F" w14:textId="77777777" w:rsidR="000C0510" w:rsidRDefault="00BB16F7" w:rsidP="00F95701">
      <w:pPr>
        <w:rPr>
          <w:sz w:val="22"/>
          <w:szCs w:val="22"/>
        </w:rPr>
      </w:pPr>
      <w:r>
        <w:rPr>
          <w:sz w:val="22"/>
          <w:szCs w:val="22"/>
        </w:rPr>
        <w:t xml:space="preserve">It works like this: </w:t>
      </w:r>
      <w:r w:rsidR="00F12EA8">
        <w:rPr>
          <w:sz w:val="22"/>
          <w:szCs w:val="22"/>
        </w:rPr>
        <w:t>We would p</w:t>
      </w:r>
      <w:r>
        <w:rPr>
          <w:sz w:val="22"/>
          <w:szCs w:val="22"/>
        </w:rPr>
        <w:t xml:space="preserve">lace a fee on the amount of CO2 that a fuel will emit when burned, starting at $15 per ton of CO2. </w:t>
      </w:r>
      <w:r w:rsidR="00F12EA8">
        <w:rPr>
          <w:sz w:val="22"/>
          <w:szCs w:val="22"/>
        </w:rPr>
        <w:t xml:space="preserve">The fee would increase annually by $10 per ton of CO2, and be </w:t>
      </w:r>
      <w:r>
        <w:rPr>
          <w:sz w:val="22"/>
          <w:szCs w:val="22"/>
        </w:rPr>
        <w:t>assessed as far upstream as practical</w:t>
      </w:r>
      <w:r w:rsidR="00F12EA8">
        <w:rPr>
          <w:sz w:val="22"/>
          <w:szCs w:val="22"/>
        </w:rPr>
        <w:t xml:space="preserve"> (such as </w:t>
      </w:r>
      <w:r>
        <w:rPr>
          <w:sz w:val="22"/>
          <w:szCs w:val="22"/>
        </w:rPr>
        <w:t xml:space="preserve">the mine, well, </w:t>
      </w:r>
      <w:r w:rsidR="00F12EA8">
        <w:rPr>
          <w:sz w:val="22"/>
          <w:szCs w:val="22"/>
        </w:rPr>
        <w:t xml:space="preserve">or </w:t>
      </w:r>
      <w:r>
        <w:rPr>
          <w:sz w:val="22"/>
          <w:szCs w:val="22"/>
        </w:rPr>
        <w:t>port of entry</w:t>
      </w:r>
      <w:r w:rsidR="00F12EA8">
        <w:rPr>
          <w:sz w:val="22"/>
          <w:szCs w:val="22"/>
        </w:rPr>
        <w:t xml:space="preserve"> into the United States)</w:t>
      </w:r>
      <w:r>
        <w:rPr>
          <w:sz w:val="22"/>
          <w:szCs w:val="22"/>
        </w:rPr>
        <w:t>. All revenue from the fee would be returned equally to all households, preferably as direct monthly payments.</w:t>
      </w:r>
      <w:r w:rsidR="00C039D8">
        <w:rPr>
          <w:sz w:val="22"/>
          <w:szCs w:val="22"/>
        </w:rPr>
        <w:t xml:space="preserve"> In order to maintain a level playing field for American businesses and to motivate other nations to price carbon, border tariffs </w:t>
      </w:r>
      <w:r w:rsidR="00F12EA8">
        <w:rPr>
          <w:sz w:val="22"/>
          <w:szCs w:val="22"/>
        </w:rPr>
        <w:t xml:space="preserve">would be </w:t>
      </w:r>
      <w:r w:rsidR="00C039D8">
        <w:rPr>
          <w:sz w:val="22"/>
          <w:szCs w:val="22"/>
        </w:rPr>
        <w:t>applied to goods from nations that do not have equivalent carbon pricing.</w:t>
      </w:r>
      <w:r w:rsidR="001625D5">
        <w:rPr>
          <w:sz w:val="22"/>
          <w:szCs w:val="22"/>
        </w:rPr>
        <w:t xml:space="preserve"> Revenue from the border tariff would then be used to compensate U.S. businesses exporting to nations lacking a similar carbon price.</w:t>
      </w:r>
    </w:p>
    <w:p w14:paraId="33D2505D" w14:textId="77777777" w:rsidR="001625D5" w:rsidRDefault="001625D5" w:rsidP="00F95701">
      <w:pPr>
        <w:rPr>
          <w:sz w:val="22"/>
          <w:szCs w:val="22"/>
        </w:rPr>
      </w:pPr>
    </w:p>
    <w:p w14:paraId="2661D162" w14:textId="77777777" w:rsidR="001625D5" w:rsidRDefault="001625D5" w:rsidP="00F95701">
      <w:pPr>
        <w:rPr>
          <w:sz w:val="22"/>
          <w:szCs w:val="22"/>
        </w:rPr>
      </w:pPr>
      <w:r>
        <w:rPr>
          <w:sz w:val="22"/>
          <w:szCs w:val="22"/>
        </w:rPr>
        <w:t xml:space="preserve">Critics of carbon pricing often say it will have a detrimental effect on the economy, calling it a “job killer.” Under Carbon Fee and Dividend, however, the exact opposite is true. A </w:t>
      </w:r>
      <w:hyperlink r:id="rId29" w:history="1">
        <w:r w:rsidRPr="00BB502C">
          <w:rPr>
            <w:rStyle w:val="Hyperlink"/>
            <w:sz w:val="22"/>
            <w:szCs w:val="22"/>
          </w:rPr>
          <w:t>study conducted by Regional Economic Models, Inc</w:t>
        </w:r>
      </w:hyperlink>
      <w:r>
        <w:rPr>
          <w:sz w:val="22"/>
          <w:szCs w:val="22"/>
        </w:rPr>
        <w:t>.</w:t>
      </w:r>
      <w:r w:rsidR="00361779">
        <w:rPr>
          <w:sz w:val="22"/>
          <w:szCs w:val="22"/>
        </w:rPr>
        <w:t xml:space="preserve"> (REMI) </w:t>
      </w:r>
      <w:r w:rsidR="007F7864">
        <w:rPr>
          <w:sz w:val="22"/>
          <w:szCs w:val="22"/>
        </w:rPr>
        <w:t>found that after 20 years the policy would add 2.8 million jobs to the economy, primarily because returning the revenue to households acts as a stimulus.</w:t>
      </w:r>
    </w:p>
    <w:p w14:paraId="11AA6F07" w14:textId="77777777" w:rsidR="00105E59" w:rsidRDefault="00105E59" w:rsidP="00F95701">
      <w:pPr>
        <w:rPr>
          <w:sz w:val="22"/>
          <w:szCs w:val="22"/>
        </w:rPr>
      </w:pPr>
    </w:p>
    <w:p w14:paraId="52720B86" w14:textId="77777777" w:rsidR="00105E59" w:rsidRDefault="00BB502C" w:rsidP="00F95701">
      <w:pPr>
        <w:rPr>
          <w:sz w:val="22"/>
          <w:szCs w:val="22"/>
        </w:rPr>
      </w:pPr>
      <w:r>
        <w:rPr>
          <w:sz w:val="22"/>
          <w:szCs w:val="22"/>
        </w:rPr>
        <w:t>As for emissions reductions, the REMI study found that in 20 years Carbon Fee and Dividend would cut emissions 52 percent below 1990 levels, putting the U.S. on a trajectory to hit 80 percent reductions by mid-century, a target many experts say is necessary to stay within</w:t>
      </w:r>
      <w:r w:rsidR="001B5224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2C threshold.</w:t>
      </w:r>
    </w:p>
    <w:p w14:paraId="7C31056B" w14:textId="77777777" w:rsidR="00C079B8" w:rsidRDefault="00C079B8" w:rsidP="00F95701">
      <w:pPr>
        <w:rPr>
          <w:sz w:val="22"/>
          <w:szCs w:val="22"/>
        </w:rPr>
      </w:pPr>
    </w:p>
    <w:p w14:paraId="7FA9CFBB" w14:textId="77777777" w:rsidR="00C079B8" w:rsidRDefault="00C079B8" w:rsidP="00F9570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B1A059" wp14:editId="0D61711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756535" cy="1769110"/>
            <wp:effectExtent l="0" t="0" r="1206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ltz and reagan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Support for Carbon Fee and Dividend comes from Republican statesman </w:t>
      </w:r>
      <w:hyperlink r:id="rId31" w:history="1">
        <w:r w:rsidRPr="00C079B8">
          <w:rPr>
            <w:rStyle w:val="Hyperlink"/>
            <w:sz w:val="22"/>
            <w:szCs w:val="22"/>
          </w:rPr>
          <w:t>George Shultz</w:t>
        </w:r>
      </w:hyperlink>
      <w:r>
        <w:rPr>
          <w:sz w:val="22"/>
          <w:szCs w:val="22"/>
        </w:rPr>
        <w:t xml:space="preserve"> (at left), who was Secretary of State under Ronald Reagan and Treasury Secretary under Richard Nixon. Shultz calls the solution an “insurance policy” against the risks of climate change, </w:t>
      </w:r>
      <w:r w:rsidR="00361779">
        <w:rPr>
          <w:sz w:val="22"/>
          <w:szCs w:val="22"/>
        </w:rPr>
        <w:t xml:space="preserve">and </w:t>
      </w:r>
      <w:r>
        <w:rPr>
          <w:sz w:val="22"/>
          <w:szCs w:val="22"/>
        </w:rPr>
        <w:t>something Ronald Reagan might have done.</w:t>
      </w:r>
    </w:p>
    <w:p w14:paraId="30932E7F" w14:textId="77777777" w:rsidR="00784A8D" w:rsidRDefault="00784A8D" w:rsidP="00F95701">
      <w:pPr>
        <w:rPr>
          <w:sz w:val="22"/>
          <w:szCs w:val="22"/>
        </w:rPr>
      </w:pPr>
    </w:p>
    <w:p w14:paraId="196B97D4" w14:textId="77777777" w:rsidR="00784A8D" w:rsidRDefault="00C079B8" w:rsidP="00F95701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784A8D">
        <w:rPr>
          <w:sz w:val="22"/>
          <w:szCs w:val="22"/>
        </w:rPr>
        <w:t xml:space="preserve"> revenue-neutral carbon </w:t>
      </w:r>
      <w:r>
        <w:rPr>
          <w:sz w:val="22"/>
          <w:szCs w:val="22"/>
        </w:rPr>
        <w:t>pri</w:t>
      </w:r>
      <w:r w:rsidR="00361779">
        <w:rPr>
          <w:sz w:val="22"/>
          <w:szCs w:val="22"/>
        </w:rPr>
        <w:t>ce</w:t>
      </w:r>
      <w:r w:rsidR="00784A8D">
        <w:rPr>
          <w:sz w:val="22"/>
          <w:szCs w:val="22"/>
        </w:rPr>
        <w:t xml:space="preserve"> </w:t>
      </w:r>
      <w:r>
        <w:rPr>
          <w:sz w:val="22"/>
          <w:szCs w:val="22"/>
        </w:rPr>
        <w:t>also has the support of</w:t>
      </w:r>
      <w:r w:rsidR="00784A8D">
        <w:rPr>
          <w:sz w:val="22"/>
          <w:szCs w:val="22"/>
        </w:rPr>
        <w:t xml:space="preserve"> conservatives like </w:t>
      </w:r>
      <w:hyperlink r:id="rId32" w:history="1">
        <w:r w:rsidR="00784A8D" w:rsidRPr="00784A8D">
          <w:rPr>
            <w:rStyle w:val="Hyperlink"/>
            <w:sz w:val="22"/>
            <w:szCs w:val="22"/>
          </w:rPr>
          <w:t>Jerry Taylor</w:t>
        </w:r>
      </w:hyperlink>
      <w:r w:rsidR="00784A8D">
        <w:rPr>
          <w:sz w:val="22"/>
          <w:szCs w:val="22"/>
        </w:rPr>
        <w:t xml:space="preserve"> of the </w:t>
      </w:r>
      <w:proofErr w:type="spellStart"/>
      <w:r w:rsidR="00784A8D">
        <w:rPr>
          <w:sz w:val="22"/>
          <w:szCs w:val="22"/>
        </w:rPr>
        <w:t>Niskanen</w:t>
      </w:r>
      <w:proofErr w:type="spellEnd"/>
      <w:r w:rsidR="00784A8D">
        <w:rPr>
          <w:sz w:val="22"/>
          <w:szCs w:val="22"/>
        </w:rPr>
        <w:t xml:space="preserve"> Center, </w:t>
      </w:r>
      <w:hyperlink r:id="rId33" w:history="1">
        <w:r w:rsidR="00784A8D" w:rsidRPr="00784A8D">
          <w:rPr>
            <w:rStyle w:val="Hyperlink"/>
            <w:sz w:val="22"/>
            <w:szCs w:val="22"/>
          </w:rPr>
          <w:t>Andrew Moylan</w:t>
        </w:r>
      </w:hyperlink>
      <w:r w:rsidR="00784A8D">
        <w:rPr>
          <w:sz w:val="22"/>
          <w:szCs w:val="22"/>
        </w:rPr>
        <w:t xml:space="preserve"> of the R Street Institute, </w:t>
      </w:r>
      <w:r>
        <w:rPr>
          <w:sz w:val="22"/>
          <w:szCs w:val="22"/>
        </w:rPr>
        <w:t xml:space="preserve">and </w:t>
      </w:r>
      <w:r w:rsidR="00784A8D">
        <w:rPr>
          <w:sz w:val="22"/>
          <w:szCs w:val="22"/>
        </w:rPr>
        <w:t xml:space="preserve">Bush economic advisor </w:t>
      </w:r>
      <w:hyperlink r:id="rId34" w:history="1">
        <w:r w:rsidR="00784A8D" w:rsidRPr="00784A8D">
          <w:rPr>
            <w:rStyle w:val="Hyperlink"/>
            <w:sz w:val="22"/>
            <w:szCs w:val="22"/>
          </w:rPr>
          <w:t xml:space="preserve">Greg </w:t>
        </w:r>
        <w:proofErr w:type="spellStart"/>
        <w:r w:rsidR="00784A8D" w:rsidRPr="00784A8D">
          <w:rPr>
            <w:rStyle w:val="Hyperlink"/>
            <w:sz w:val="22"/>
            <w:szCs w:val="22"/>
          </w:rPr>
          <w:t>Mankiw</w:t>
        </w:r>
        <w:proofErr w:type="spellEnd"/>
      </w:hyperlink>
      <w:r w:rsidR="00784A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FAC63C0" w14:textId="77777777" w:rsidR="00BB502C" w:rsidRDefault="00BB502C" w:rsidP="00F95701">
      <w:pPr>
        <w:rPr>
          <w:sz w:val="22"/>
          <w:szCs w:val="22"/>
        </w:rPr>
      </w:pPr>
    </w:p>
    <w:p w14:paraId="237B9E62" w14:textId="77777777" w:rsidR="00BB502C" w:rsidRDefault="00BB502C" w:rsidP="00F95701">
      <w:pPr>
        <w:rPr>
          <w:sz w:val="22"/>
          <w:szCs w:val="22"/>
        </w:rPr>
      </w:pPr>
      <w:r>
        <w:rPr>
          <w:sz w:val="22"/>
          <w:szCs w:val="22"/>
        </w:rPr>
        <w:t>With Carbon Fee and Dividend</w:t>
      </w:r>
      <w:r w:rsidR="004D7C4F">
        <w:rPr>
          <w:sz w:val="22"/>
          <w:szCs w:val="22"/>
        </w:rPr>
        <w:t>,</w:t>
      </w:r>
      <w:r>
        <w:rPr>
          <w:sz w:val="22"/>
          <w:szCs w:val="22"/>
        </w:rPr>
        <w:t xml:space="preserve"> we achieve the triple win of reducing emissions, growing the economy and motivating other nations to follow our lead.</w:t>
      </w:r>
      <w:r w:rsidR="00CE59B0">
        <w:rPr>
          <w:sz w:val="22"/>
          <w:szCs w:val="22"/>
        </w:rPr>
        <w:t xml:space="preserve"> </w:t>
      </w:r>
      <w:r w:rsidR="00246E5B">
        <w:rPr>
          <w:sz w:val="22"/>
          <w:szCs w:val="22"/>
        </w:rPr>
        <w:t>From a conservative viewpoint</w:t>
      </w:r>
      <w:r w:rsidR="00C079B8">
        <w:rPr>
          <w:sz w:val="22"/>
          <w:szCs w:val="22"/>
        </w:rPr>
        <w:t>,</w:t>
      </w:r>
      <w:r w:rsidR="00CE59B0">
        <w:rPr>
          <w:sz w:val="22"/>
          <w:szCs w:val="22"/>
        </w:rPr>
        <w:t xml:space="preserve"> it’s the perfect policy</w:t>
      </w:r>
      <w:r w:rsidR="00361779">
        <w:rPr>
          <w:sz w:val="22"/>
          <w:szCs w:val="22"/>
        </w:rPr>
        <w:t xml:space="preserve">, creating jobs without </w:t>
      </w:r>
      <w:r w:rsidR="00246E5B">
        <w:rPr>
          <w:sz w:val="22"/>
          <w:szCs w:val="22"/>
        </w:rPr>
        <w:t>increas</w:t>
      </w:r>
      <w:r w:rsidR="00361779">
        <w:rPr>
          <w:sz w:val="22"/>
          <w:szCs w:val="22"/>
        </w:rPr>
        <w:t xml:space="preserve">ing </w:t>
      </w:r>
      <w:r w:rsidR="00246E5B">
        <w:rPr>
          <w:sz w:val="22"/>
          <w:szCs w:val="22"/>
        </w:rPr>
        <w:t>the size of government.</w:t>
      </w:r>
      <w:r w:rsidR="009C3049">
        <w:rPr>
          <w:sz w:val="22"/>
          <w:szCs w:val="22"/>
        </w:rPr>
        <w:t xml:space="preserve"> </w:t>
      </w:r>
    </w:p>
    <w:p w14:paraId="5877E314" w14:textId="77777777" w:rsidR="00BB502C" w:rsidRDefault="00BB502C" w:rsidP="00F95701">
      <w:pPr>
        <w:rPr>
          <w:sz w:val="22"/>
          <w:szCs w:val="22"/>
        </w:rPr>
      </w:pPr>
    </w:p>
    <w:p w14:paraId="0A4F4911" w14:textId="77777777" w:rsidR="00BB502C" w:rsidRPr="004D7C4F" w:rsidRDefault="004D7C4F" w:rsidP="00F95701">
      <w:pPr>
        <w:rPr>
          <w:rFonts w:ascii="Arial Black" w:hAnsi="Arial Black"/>
        </w:rPr>
      </w:pPr>
      <w:r w:rsidRPr="004D7C4F">
        <w:rPr>
          <w:rFonts w:ascii="Arial Black" w:hAnsi="Arial Black"/>
        </w:rPr>
        <w:t>Will Congress act?</w:t>
      </w:r>
    </w:p>
    <w:p w14:paraId="1EB2B9A4" w14:textId="77777777" w:rsidR="00BB502C" w:rsidRDefault="00BB502C" w:rsidP="00F95701">
      <w:pPr>
        <w:rPr>
          <w:sz w:val="22"/>
          <w:szCs w:val="22"/>
        </w:rPr>
      </w:pPr>
    </w:p>
    <w:p w14:paraId="49887F5A" w14:textId="77777777" w:rsidR="00BB502C" w:rsidRDefault="004D7C4F" w:rsidP="00F95701">
      <w:pPr>
        <w:rPr>
          <w:sz w:val="22"/>
          <w:szCs w:val="22"/>
        </w:rPr>
      </w:pPr>
      <w:r>
        <w:rPr>
          <w:sz w:val="22"/>
          <w:szCs w:val="22"/>
        </w:rPr>
        <w:t>Political pundits and media outlets scoff at the notion that Congress will ever enact</w:t>
      </w:r>
      <w:r w:rsidR="00CE59B0">
        <w:rPr>
          <w:sz w:val="22"/>
          <w:szCs w:val="22"/>
        </w:rPr>
        <w:t xml:space="preserve"> legislation that prices carbon</w:t>
      </w:r>
      <w:r w:rsidR="00BB17D2">
        <w:rPr>
          <w:sz w:val="22"/>
          <w:szCs w:val="22"/>
        </w:rPr>
        <w:t xml:space="preserve">; the popular narrative says that </w:t>
      </w:r>
      <w:r w:rsidR="00CE59B0">
        <w:rPr>
          <w:sz w:val="22"/>
          <w:szCs w:val="22"/>
        </w:rPr>
        <w:t xml:space="preserve">Republicans are </w:t>
      </w:r>
      <w:r w:rsidR="00BB17D2">
        <w:rPr>
          <w:sz w:val="22"/>
          <w:szCs w:val="22"/>
        </w:rPr>
        <w:t xml:space="preserve">too much in </w:t>
      </w:r>
      <w:r w:rsidR="00CE59B0">
        <w:rPr>
          <w:sz w:val="22"/>
          <w:szCs w:val="22"/>
        </w:rPr>
        <w:t>denial about climate change</w:t>
      </w:r>
      <w:r w:rsidR="00BB17D2">
        <w:rPr>
          <w:sz w:val="22"/>
          <w:szCs w:val="22"/>
        </w:rPr>
        <w:t xml:space="preserve"> to do so</w:t>
      </w:r>
      <w:r w:rsidR="00CE59B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B17D2">
        <w:rPr>
          <w:sz w:val="22"/>
          <w:szCs w:val="22"/>
        </w:rPr>
        <w:t>Nevertheless, w</w:t>
      </w:r>
      <w:r>
        <w:rPr>
          <w:sz w:val="22"/>
          <w:szCs w:val="22"/>
        </w:rPr>
        <w:t>hat we at Citizens’ Climate Lobby are seeing in meetings with congressional offices – both Republican and Democrat</w:t>
      </w:r>
      <w:r w:rsidR="00696BEA">
        <w:rPr>
          <w:sz w:val="22"/>
          <w:szCs w:val="22"/>
        </w:rPr>
        <w:t>ic</w:t>
      </w:r>
      <w:r>
        <w:rPr>
          <w:sz w:val="22"/>
          <w:szCs w:val="22"/>
        </w:rPr>
        <w:t xml:space="preserve"> </w:t>
      </w:r>
      <w:r w:rsidR="00CE59B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hyperlink r:id="rId35" w:history="1">
        <w:r w:rsidR="00CE59B0" w:rsidRPr="00246E5B">
          <w:rPr>
            <w:rStyle w:val="Hyperlink"/>
            <w:sz w:val="22"/>
            <w:szCs w:val="22"/>
          </w:rPr>
          <w:t>leads us to believe otherwise</w:t>
        </w:r>
      </w:hyperlink>
      <w:r w:rsidR="00CE59B0">
        <w:rPr>
          <w:sz w:val="22"/>
          <w:szCs w:val="22"/>
        </w:rPr>
        <w:t>.</w:t>
      </w:r>
    </w:p>
    <w:p w14:paraId="148A7112" w14:textId="77777777" w:rsidR="00CE59B0" w:rsidRDefault="00CE59B0" w:rsidP="00F95701">
      <w:pPr>
        <w:rPr>
          <w:sz w:val="22"/>
          <w:szCs w:val="22"/>
        </w:rPr>
      </w:pPr>
    </w:p>
    <w:p w14:paraId="1E207D0F" w14:textId="77777777" w:rsidR="00246E5B" w:rsidRPr="00246E5B" w:rsidRDefault="00CE59B0" w:rsidP="00246E5B">
      <w:pPr>
        <w:rPr>
          <w:sz w:val="22"/>
          <w:szCs w:val="22"/>
        </w:rPr>
      </w:pPr>
      <w:r>
        <w:rPr>
          <w:sz w:val="22"/>
          <w:szCs w:val="22"/>
        </w:rPr>
        <w:t>This past June, 800 CCL volunteers met with nearly 500 House and Senate offices.</w:t>
      </w:r>
      <w:r w:rsidR="00246E5B">
        <w:rPr>
          <w:sz w:val="22"/>
          <w:szCs w:val="22"/>
        </w:rPr>
        <w:t xml:space="preserve"> </w:t>
      </w:r>
      <w:r w:rsidR="00246E5B" w:rsidRPr="00246E5B">
        <w:rPr>
          <w:sz w:val="22"/>
          <w:szCs w:val="22"/>
        </w:rPr>
        <w:t xml:space="preserve">In </w:t>
      </w:r>
      <w:r w:rsidR="00246E5B">
        <w:rPr>
          <w:sz w:val="22"/>
          <w:szCs w:val="22"/>
        </w:rPr>
        <w:t xml:space="preserve">meetings with Republicans, there were </w:t>
      </w:r>
      <w:r w:rsidR="00246E5B" w:rsidRPr="00246E5B">
        <w:rPr>
          <w:sz w:val="22"/>
          <w:szCs w:val="22"/>
        </w:rPr>
        <w:t>very few instances</w:t>
      </w:r>
      <w:r w:rsidR="00246E5B">
        <w:rPr>
          <w:sz w:val="22"/>
          <w:szCs w:val="22"/>
        </w:rPr>
        <w:t xml:space="preserve"> of</w:t>
      </w:r>
      <w:r w:rsidR="00246E5B" w:rsidRPr="00246E5B">
        <w:rPr>
          <w:sz w:val="22"/>
          <w:szCs w:val="22"/>
        </w:rPr>
        <w:t xml:space="preserve"> pushback from staff or member</w:t>
      </w:r>
      <w:r w:rsidR="00246E5B">
        <w:rPr>
          <w:sz w:val="22"/>
          <w:szCs w:val="22"/>
        </w:rPr>
        <w:t>s</w:t>
      </w:r>
      <w:r w:rsidR="00246E5B" w:rsidRPr="00246E5B">
        <w:rPr>
          <w:sz w:val="22"/>
          <w:szCs w:val="22"/>
        </w:rPr>
        <w:t xml:space="preserve"> of Congress about the science of climate change.</w:t>
      </w:r>
      <w:r w:rsidR="00246E5B">
        <w:rPr>
          <w:sz w:val="22"/>
          <w:szCs w:val="22"/>
        </w:rPr>
        <w:t xml:space="preserve"> Instead,</w:t>
      </w:r>
      <w:r w:rsidR="00246E5B" w:rsidRPr="00246E5B">
        <w:rPr>
          <w:sz w:val="22"/>
          <w:szCs w:val="22"/>
        </w:rPr>
        <w:t xml:space="preserve"> there was keen interest, active listening, productive discussions and — in some cases — expressions of support for our proposal.</w:t>
      </w:r>
      <w:r w:rsidR="00246E5B">
        <w:rPr>
          <w:sz w:val="22"/>
          <w:szCs w:val="22"/>
        </w:rPr>
        <w:t xml:space="preserve"> The</w:t>
      </w:r>
      <w:r w:rsidR="00246E5B" w:rsidRPr="00246E5B">
        <w:rPr>
          <w:sz w:val="22"/>
          <w:szCs w:val="22"/>
        </w:rPr>
        <w:t xml:space="preserve"> unspoken agreement seemed to be: "Let's not argue about the science; let's talk about solutions and where we might find common ground."</w:t>
      </w:r>
    </w:p>
    <w:p w14:paraId="5F6A60CB" w14:textId="77777777" w:rsidR="00246E5B" w:rsidRPr="00246E5B" w:rsidRDefault="00246E5B" w:rsidP="00246E5B">
      <w:pPr>
        <w:rPr>
          <w:sz w:val="22"/>
          <w:szCs w:val="22"/>
        </w:rPr>
      </w:pPr>
    </w:p>
    <w:p w14:paraId="0F103C5E" w14:textId="77777777" w:rsidR="001E6E42" w:rsidRDefault="009D779B" w:rsidP="00F95701">
      <w:pPr>
        <w:rPr>
          <w:sz w:val="22"/>
          <w:szCs w:val="22"/>
        </w:rPr>
      </w:pPr>
      <w:r>
        <w:rPr>
          <w:sz w:val="22"/>
          <w:szCs w:val="22"/>
        </w:rPr>
        <w:t>Recent events in Congress give rise to more optimism.</w:t>
      </w:r>
    </w:p>
    <w:p w14:paraId="7CE895D8" w14:textId="77777777" w:rsidR="004400FD" w:rsidRDefault="004400FD" w:rsidP="00F95701">
      <w:pPr>
        <w:rPr>
          <w:sz w:val="22"/>
          <w:szCs w:val="22"/>
        </w:rPr>
      </w:pPr>
    </w:p>
    <w:p w14:paraId="01C98C6A" w14:textId="73D17C56" w:rsidR="00286E66" w:rsidRPr="00286E66" w:rsidRDefault="001E6E42" w:rsidP="00286E66">
      <w:pPr>
        <w:rPr>
          <w:sz w:val="22"/>
          <w:szCs w:val="22"/>
        </w:rPr>
      </w:pPr>
      <w:r>
        <w:rPr>
          <w:sz w:val="22"/>
          <w:szCs w:val="22"/>
        </w:rPr>
        <w:t xml:space="preserve">A number of </w:t>
      </w:r>
      <w:r w:rsidR="004400FD">
        <w:rPr>
          <w:sz w:val="22"/>
          <w:szCs w:val="22"/>
        </w:rPr>
        <w:t xml:space="preserve">Republicans </w:t>
      </w:r>
      <w:r>
        <w:rPr>
          <w:sz w:val="22"/>
          <w:szCs w:val="22"/>
        </w:rPr>
        <w:t xml:space="preserve">have planted seeds of hope </w:t>
      </w:r>
      <w:r w:rsidR="004400FD">
        <w:rPr>
          <w:sz w:val="22"/>
          <w:szCs w:val="22"/>
        </w:rPr>
        <w:t>in both the House and the Senate.</w:t>
      </w:r>
      <w:r>
        <w:rPr>
          <w:sz w:val="22"/>
          <w:szCs w:val="22"/>
        </w:rPr>
        <w:t xml:space="preserve"> In September, Congressman Chris Gibson (R-NY) </w:t>
      </w:r>
      <w:hyperlink r:id="rId36" w:history="1">
        <w:r w:rsidRPr="00286E66">
          <w:rPr>
            <w:rStyle w:val="Hyperlink"/>
            <w:sz w:val="22"/>
            <w:szCs w:val="22"/>
          </w:rPr>
          <w:t>introduced a resolution</w:t>
        </w:r>
      </w:hyperlink>
      <w:bookmarkStart w:id="0" w:name="_GoBack"/>
      <w:bookmarkEnd w:id="0"/>
      <w:r>
        <w:rPr>
          <w:sz w:val="22"/>
          <w:szCs w:val="22"/>
        </w:rPr>
        <w:t xml:space="preserve"> </w:t>
      </w:r>
      <w:r w:rsidR="00C713AB">
        <w:rPr>
          <w:sz w:val="22"/>
          <w:szCs w:val="22"/>
        </w:rPr>
        <w:t xml:space="preserve">on climate change, </w:t>
      </w:r>
      <w:r>
        <w:rPr>
          <w:sz w:val="22"/>
          <w:szCs w:val="22"/>
        </w:rPr>
        <w:t xml:space="preserve">which now has 11 GOP cosponsors, </w:t>
      </w:r>
      <w:r w:rsidR="00286E66">
        <w:rPr>
          <w:sz w:val="22"/>
          <w:szCs w:val="22"/>
        </w:rPr>
        <w:t>stating</w:t>
      </w:r>
      <w:r w:rsidR="00286E66" w:rsidRPr="00286E66">
        <w:rPr>
          <w:sz w:val="22"/>
          <w:szCs w:val="22"/>
        </w:rPr>
        <w:t xml:space="preserve"> that the House should commit “to working constructively, using our tradition of American ingenuity, innovation, and exceptionalism, to create and support economically viable, and broadly supported private and public solutions.”</w:t>
      </w:r>
    </w:p>
    <w:p w14:paraId="2C1C653F" w14:textId="77777777" w:rsidR="009D779B" w:rsidRDefault="009D779B" w:rsidP="00F95701">
      <w:pPr>
        <w:rPr>
          <w:sz w:val="22"/>
          <w:szCs w:val="22"/>
        </w:rPr>
      </w:pPr>
    </w:p>
    <w:p w14:paraId="5864F835" w14:textId="77777777" w:rsidR="00286E66" w:rsidRPr="00286E66" w:rsidRDefault="001E6E42" w:rsidP="00286E66">
      <w:pPr>
        <w:rPr>
          <w:sz w:val="22"/>
          <w:szCs w:val="22"/>
        </w:rPr>
      </w:pPr>
      <w:r>
        <w:rPr>
          <w:sz w:val="22"/>
          <w:szCs w:val="22"/>
        </w:rPr>
        <w:t xml:space="preserve">Last month, </w:t>
      </w:r>
      <w:hyperlink r:id="rId37" w:history="1">
        <w:r w:rsidRPr="00262C8B">
          <w:rPr>
            <w:rStyle w:val="Hyperlink"/>
            <w:sz w:val="22"/>
            <w:szCs w:val="22"/>
          </w:rPr>
          <w:t xml:space="preserve">Sen. Kelly </w:t>
        </w:r>
        <w:proofErr w:type="spellStart"/>
        <w:r w:rsidRPr="00262C8B">
          <w:rPr>
            <w:rStyle w:val="Hyperlink"/>
            <w:sz w:val="22"/>
            <w:szCs w:val="22"/>
          </w:rPr>
          <w:t>Ayotte</w:t>
        </w:r>
        <w:proofErr w:type="spellEnd"/>
      </w:hyperlink>
      <w:r>
        <w:rPr>
          <w:sz w:val="22"/>
          <w:szCs w:val="22"/>
        </w:rPr>
        <w:t xml:space="preserve"> (R-NH), along with three Republican colleagues, announced the </w:t>
      </w:r>
      <w:r w:rsidR="00286E66" w:rsidRPr="00286E66">
        <w:rPr>
          <w:sz w:val="22"/>
          <w:szCs w:val="22"/>
        </w:rPr>
        <w:t>“formation of a Senate Energy and Environment Working Group that will focus on ways we can protect our environment and climate while also bolstering clean energy innovation that helps drive job creation.”</w:t>
      </w:r>
    </w:p>
    <w:p w14:paraId="3492DD53" w14:textId="77777777" w:rsidR="004400FD" w:rsidRDefault="004400FD" w:rsidP="00F95701">
      <w:pPr>
        <w:rPr>
          <w:sz w:val="22"/>
          <w:szCs w:val="22"/>
        </w:rPr>
      </w:pPr>
    </w:p>
    <w:p w14:paraId="01418B5A" w14:textId="77777777" w:rsidR="00262C8B" w:rsidRDefault="00262C8B" w:rsidP="00F95701">
      <w:pPr>
        <w:rPr>
          <w:sz w:val="22"/>
          <w:szCs w:val="22"/>
        </w:rPr>
      </w:pPr>
      <w:r>
        <w:rPr>
          <w:sz w:val="22"/>
          <w:szCs w:val="22"/>
        </w:rPr>
        <w:t xml:space="preserve">More and more Republicans are realizing that their party’s failure to </w:t>
      </w:r>
      <w:r w:rsidR="00A33D39">
        <w:rPr>
          <w:sz w:val="22"/>
          <w:szCs w:val="22"/>
        </w:rPr>
        <w:t>come to the table</w:t>
      </w:r>
      <w:r>
        <w:rPr>
          <w:sz w:val="22"/>
          <w:szCs w:val="22"/>
        </w:rPr>
        <w:t xml:space="preserve"> on </w:t>
      </w:r>
      <w:r w:rsidR="00A33D39">
        <w:rPr>
          <w:sz w:val="22"/>
          <w:szCs w:val="22"/>
        </w:rPr>
        <w:t>climate change</w:t>
      </w:r>
      <w:r>
        <w:rPr>
          <w:sz w:val="22"/>
          <w:szCs w:val="22"/>
        </w:rPr>
        <w:t xml:space="preserve"> has effectively ceded policy to the executive branch, resulting in solutions – </w:t>
      </w:r>
      <w:r w:rsidR="00A7424A">
        <w:rPr>
          <w:sz w:val="22"/>
          <w:szCs w:val="22"/>
        </w:rPr>
        <w:t xml:space="preserve">such as </w:t>
      </w:r>
      <w:r>
        <w:rPr>
          <w:sz w:val="22"/>
          <w:szCs w:val="22"/>
        </w:rPr>
        <w:t xml:space="preserve">government regulations – that are not to their liking. </w:t>
      </w:r>
      <w:r w:rsidR="00A33D39">
        <w:rPr>
          <w:sz w:val="22"/>
          <w:szCs w:val="22"/>
        </w:rPr>
        <w:t xml:space="preserve">The efforts by Republicans in the House and Senate to engage on the climate issue are a hopeful sign that bipartisan legislation </w:t>
      </w:r>
      <w:r w:rsidR="00BB17D2">
        <w:rPr>
          <w:sz w:val="22"/>
          <w:szCs w:val="22"/>
        </w:rPr>
        <w:t xml:space="preserve">can </w:t>
      </w:r>
      <w:r w:rsidR="00A33D39">
        <w:rPr>
          <w:sz w:val="22"/>
          <w:szCs w:val="22"/>
        </w:rPr>
        <w:t xml:space="preserve">eventually be </w:t>
      </w:r>
      <w:r w:rsidR="00BB17D2">
        <w:rPr>
          <w:sz w:val="22"/>
          <w:szCs w:val="22"/>
        </w:rPr>
        <w:t>attained</w:t>
      </w:r>
      <w:r w:rsidR="00A33D39">
        <w:rPr>
          <w:sz w:val="22"/>
          <w:szCs w:val="22"/>
        </w:rPr>
        <w:t xml:space="preserve">. </w:t>
      </w:r>
    </w:p>
    <w:p w14:paraId="4A8BB923" w14:textId="77777777" w:rsidR="00E123FE" w:rsidRDefault="00E123FE" w:rsidP="00F95701">
      <w:pPr>
        <w:rPr>
          <w:sz w:val="22"/>
          <w:szCs w:val="22"/>
        </w:rPr>
      </w:pPr>
    </w:p>
    <w:p w14:paraId="6D4A4B74" w14:textId="77777777" w:rsidR="006C35EB" w:rsidRDefault="006C35EB" w:rsidP="00F95701">
      <w:pPr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A33D39">
        <w:rPr>
          <w:sz w:val="22"/>
          <w:szCs w:val="22"/>
        </w:rPr>
        <w:t>the</w:t>
      </w:r>
      <w:r>
        <w:rPr>
          <w:sz w:val="22"/>
          <w:szCs w:val="22"/>
        </w:rPr>
        <w:t xml:space="preserve"> historic agreement</w:t>
      </w:r>
      <w:r w:rsidR="00A33D39">
        <w:rPr>
          <w:sz w:val="22"/>
          <w:szCs w:val="22"/>
        </w:rPr>
        <w:t xml:space="preserve"> anticipated</w:t>
      </w:r>
      <w:r>
        <w:rPr>
          <w:sz w:val="22"/>
          <w:szCs w:val="22"/>
        </w:rPr>
        <w:t xml:space="preserve"> in Paris, our civilization </w:t>
      </w:r>
      <w:r w:rsidR="00BB17D2">
        <w:rPr>
          <w:sz w:val="22"/>
          <w:szCs w:val="22"/>
        </w:rPr>
        <w:t xml:space="preserve">may take </w:t>
      </w:r>
      <w:r>
        <w:rPr>
          <w:sz w:val="22"/>
          <w:szCs w:val="22"/>
        </w:rPr>
        <w:t>a step back from the precipice of climate catastrophe</w:t>
      </w:r>
      <w:r w:rsidR="00BB17D2">
        <w:rPr>
          <w:sz w:val="22"/>
          <w:szCs w:val="22"/>
        </w:rPr>
        <w:t>. B</w:t>
      </w:r>
      <w:r>
        <w:rPr>
          <w:sz w:val="22"/>
          <w:szCs w:val="22"/>
        </w:rPr>
        <w:t xml:space="preserve">ut there is still much work </w:t>
      </w:r>
      <w:r w:rsidR="00BA0238">
        <w:rPr>
          <w:sz w:val="22"/>
          <w:szCs w:val="22"/>
        </w:rPr>
        <w:t>left</w:t>
      </w:r>
      <w:r>
        <w:rPr>
          <w:sz w:val="22"/>
          <w:szCs w:val="22"/>
        </w:rPr>
        <w:t xml:space="preserve"> to secure a livable world for future generations.</w:t>
      </w:r>
      <w:r w:rsidR="00BA0238">
        <w:rPr>
          <w:sz w:val="22"/>
          <w:szCs w:val="22"/>
        </w:rPr>
        <w:t xml:space="preserve"> Congress can begin that work in earnest by enacting a revenue-neutral fee on carbon that sets the </w:t>
      </w:r>
      <w:r w:rsidR="00A7424A">
        <w:rPr>
          <w:sz w:val="22"/>
          <w:szCs w:val="22"/>
        </w:rPr>
        <w:t xml:space="preserve">standard </w:t>
      </w:r>
      <w:r w:rsidR="00BA0238">
        <w:rPr>
          <w:sz w:val="22"/>
          <w:szCs w:val="22"/>
        </w:rPr>
        <w:t>for other nations.</w:t>
      </w:r>
    </w:p>
    <w:p w14:paraId="563DA158" w14:textId="77777777" w:rsidR="00E123FE" w:rsidRPr="00743D3D" w:rsidRDefault="00E123FE" w:rsidP="00F95701">
      <w:pPr>
        <w:rPr>
          <w:sz w:val="22"/>
          <w:szCs w:val="22"/>
        </w:rPr>
      </w:pPr>
    </w:p>
    <w:p w14:paraId="15637EB8" w14:textId="77777777" w:rsidR="002761ED" w:rsidRPr="00743D3D" w:rsidRDefault="002761ED" w:rsidP="00F95701">
      <w:pPr>
        <w:rPr>
          <w:sz w:val="22"/>
          <w:szCs w:val="22"/>
        </w:rPr>
      </w:pPr>
    </w:p>
    <w:p w14:paraId="250112D7" w14:textId="77777777" w:rsidR="004466DC" w:rsidRDefault="004466DC" w:rsidP="008033FB"/>
    <w:p w14:paraId="353C8C36" w14:textId="77777777" w:rsidR="004466DC" w:rsidRDefault="004466DC" w:rsidP="008033FB"/>
    <w:p w14:paraId="6EDBBFBE" w14:textId="77777777" w:rsidR="00974A8A" w:rsidRDefault="00974A8A" w:rsidP="008033FB"/>
    <w:p w14:paraId="7F57CAD7" w14:textId="77777777" w:rsidR="00974A8A" w:rsidRDefault="00974A8A" w:rsidP="008033FB"/>
    <w:p w14:paraId="660D8CD2" w14:textId="77777777" w:rsidR="00975D2F" w:rsidRDefault="00975D2F"/>
    <w:sectPr w:rsidR="00975D2F" w:rsidSect="000F7D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83A10"/>
    <w:multiLevelType w:val="hybridMultilevel"/>
    <w:tmpl w:val="694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Beahrs">
    <w15:presenceInfo w15:providerId="Windows Live" w15:userId="933b0986d3b9c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F"/>
    <w:rsid w:val="00047433"/>
    <w:rsid w:val="00065291"/>
    <w:rsid w:val="00066500"/>
    <w:rsid w:val="00071F71"/>
    <w:rsid w:val="000C0510"/>
    <w:rsid w:val="000F7D9C"/>
    <w:rsid w:val="00105C8C"/>
    <w:rsid w:val="00105E59"/>
    <w:rsid w:val="00125739"/>
    <w:rsid w:val="001354FA"/>
    <w:rsid w:val="001625D5"/>
    <w:rsid w:val="001B5224"/>
    <w:rsid w:val="001E6E42"/>
    <w:rsid w:val="00203915"/>
    <w:rsid w:val="00230613"/>
    <w:rsid w:val="00234A97"/>
    <w:rsid w:val="00246E5B"/>
    <w:rsid w:val="00262C8B"/>
    <w:rsid w:val="002761ED"/>
    <w:rsid w:val="00286E66"/>
    <w:rsid w:val="00322EBB"/>
    <w:rsid w:val="00354C32"/>
    <w:rsid w:val="00361779"/>
    <w:rsid w:val="004400FD"/>
    <w:rsid w:val="004466DC"/>
    <w:rsid w:val="00456FAC"/>
    <w:rsid w:val="00460A5F"/>
    <w:rsid w:val="004C7B9E"/>
    <w:rsid w:val="004D69B3"/>
    <w:rsid w:val="004D7C4F"/>
    <w:rsid w:val="00527E54"/>
    <w:rsid w:val="00535238"/>
    <w:rsid w:val="005C34B3"/>
    <w:rsid w:val="0066391E"/>
    <w:rsid w:val="0067590B"/>
    <w:rsid w:val="00696BEA"/>
    <w:rsid w:val="006C35EB"/>
    <w:rsid w:val="006E3AA2"/>
    <w:rsid w:val="00721023"/>
    <w:rsid w:val="00727AC5"/>
    <w:rsid w:val="00743D3D"/>
    <w:rsid w:val="00754571"/>
    <w:rsid w:val="007647D1"/>
    <w:rsid w:val="00776535"/>
    <w:rsid w:val="00784A8D"/>
    <w:rsid w:val="007B6A3A"/>
    <w:rsid w:val="007C072B"/>
    <w:rsid w:val="007E7AEC"/>
    <w:rsid w:val="007F7864"/>
    <w:rsid w:val="008033FB"/>
    <w:rsid w:val="008206B0"/>
    <w:rsid w:val="008812D6"/>
    <w:rsid w:val="008975A4"/>
    <w:rsid w:val="008E2BA0"/>
    <w:rsid w:val="0097235C"/>
    <w:rsid w:val="00974A8A"/>
    <w:rsid w:val="00975D2F"/>
    <w:rsid w:val="00994783"/>
    <w:rsid w:val="009C3049"/>
    <w:rsid w:val="009D779B"/>
    <w:rsid w:val="00A200BF"/>
    <w:rsid w:val="00A33D39"/>
    <w:rsid w:val="00A474F0"/>
    <w:rsid w:val="00A53878"/>
    <w:rsid w:val="00A55D2B"/>
    <w:rsid w:val="00A7424A"/>
    <w:rsid w:val="00A9365A"/>
    <w:rsid w:val="00AA3092"/>
    <w:rsid w:val="00AE3C7E"/>
    <w:rsid w:val="00BA0238"/>
    <w:rsid w:val="00BB16F7"/>
    <w:rsid w:val="00BB17D2"/>
    <w:rsid w:val="00BB502C"/>
    <w:rsid w:val="00BD36EB"/>
    <w:rsid w:val="00C027FD"/>
    <w:rsid w:val="00C039D8"/>
    <w:rsid w:val="00C079B8"/>
    <w:rsid w:val="00C12397"/>
    <w:rsid w:val="00C27B82"/>
    <w:rsid w:val="00C713AB"/>
    <w:rsid w:val="00C87BB7"/>
    <w:rsid w:val="00C91E2D"/>
    <w:rsid w:val="00CE59B0"/>
    <w:rsid w:val="00CF2E4B"/>
    <w:rsid w:val="00D149FC"/>
    <w:rsid w:val="00DD499D"/>
    <w:rsid w:val="00DE7D41"/>
    <w:rsid w:val="00E123FE"/>
    <w:rsid w:val="00E70CDC"/>
    <w:rsid w:val="00ED3CB3"/>
    <w:rsid w:val="00EF21C8"/>
    <w:rsid w:val="00F12EA8"/>
    <w:rsid w:val="00F3472F"/>
    <w:rsid w:val="00F94D1D"/>
    <w:rsid w:val="00F957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35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3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6E5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E2B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B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B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B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B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17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3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6E5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E2B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B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B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B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B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1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orldbank.org/content/dam/Worldbank/Highlights%20&amp;%20Features/Climate%20Change/carbon-pricing-map-900x476-c.jpg" TargetMode="External"/><Relationship Id="rId21" Type="http://schemas.openxmlformats.org/officeDocument/2006/relationships/hyperlink" Target="http://www.worldbank.org/en/news/feature/2015/10/19/heads-of-state-city-regional-and-business-leaders-unite-to-call-for-price-on-carbon" TargetMode="External"/><Relationship Id="rId22" Type="http://schemas.openxmlformats.org/officeDocument/2006/relationships/hyperlink" Target="http://www.carbontax.org/scientists-economists/" TargetMode="External"/><Relationship Id="rId23" Type="http://schemas.openxmlformats.org/officeDocument/2006/relationships/hyperlink" Target="http://www.climatecentral.org/news/oil-companies-carbon-price-19054" TargetMode="External"/><Relationship Id="rId24" Type="http://schemas.openxmlformats.org/officeDocument/2006/relationships/hyperlink" Target="http://thehill.com/policy/energy-environment/257856-24-states-coal-company-sue-obama-over-climate-rule" TargetMode="External"/><Relationship Id="rId25" Type="http://schemas.openxmlformats.org/officeDocument/2006/relationships/hyperlink" Target="http://insideclimatenews.org/news/28102015/congress-legislative-assault-obama-administration-clean-power-plan-mitch-mcconnell" TargetMode="External"/><Relationship Id="rId26" Type="http://schemas.openxmlformats.org/officeDocument/2006/relationships/hyperlink" Target="http://www2.epa.gov/cleanpowerplan/clean-power-plan-existing-power-plants" TargetMode="External"/><Relationship Id="rId27" Type="http://schemas.openxmlformats.org/officeDocument/2006/relationships/hyperlink" Target="http://riskybusiness.org/" TargetMode="External"/><Relationship Id="rId28" Type="http://schemas.openxmlformats.org/officeDocument/2006/relationships/hyperlink" Target="http://citizensclimatelobby.org/carbon-fee-and-dividend/" TargetMode="External"/><Relationship Id="rId29" Type="http://schemas.openxmlformats.org/officeDocument/2006/relationships/hyperlink" Target="http://citizensclimatelobby.org/remi-repor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3.jpg"/><Relationship Id="rId31" Type="http://schemas.openxmlformats.org/officeDocument/2006/relationships/hyperlink" Target="https://www.washingtonpost.com/opinions/a-reagan-model-on-climate-change/2015/03/13/4f4182e2-c6a8-11e4-b2a1-bed1aaea2816_story.html" TargetMode="External"/><Relationship Id="rId32" Type="http://schemas.openxmlformats.org/officeDocument/2006/relationships/hyperlink" Target="http://1uad6j1oqspx17mxgkjacp15.wpengine.netdna-cdn.com/wp-content/uploads/2015/03/The-Conservative-Case-for-a-Carbon-Tax1.pdf" TargetMode="External"/><Relationship Id="rId9" Type="http://schemas.openxmlformats.org/officeDocument/2006/relationships/hyperlink" Target="http://www.climatecentral.org/news/climate-change-intensified-floods-19524" TargetMode="External"/><Relationship Id="rId6" Type="http://schemas.openxmlformats.org/officeDocument/2006/relationships/image" Target="media/image1.jpg"/><Relationship Id="rId7" Type="http://schemas.openxmlformats.org/officeDocument/2006/relationships/hyperlink" Target="http://www.miamiherald.com/news/local/community/miami-dade/miami-beach/article38280363.html" TargetMode="External"/><Relationship Id="rId8" Type="http://schemas.openxmlformats.org/officeDocument/2006/relationships/image" Target="media/image2.jpg"/><Relationship Id="rId33" Type="http://schemas.openxmlformats.org/officeDocument/2006/relationships/hyperlink" Target="http://www.theamericanconservative.com/articles/how-to-tax-carbon/" TargetMode="External"/><Relationship Id="rId34" Type="http://schemas.openxmlformats.org/officeDocument/2006/relationships/hyperlink" Target="http://grist.org/climate-energy/this-conservative-economist-makes-the-case-for-a-carbon-tax/" TargetMode="External"/><Relationship Id="rId35" Type="http://schemas.openxmlformats.org/officeDocument/2006/relationships/hyperlink" Target="http://www.dailycamera.com/guest-opinions/ci_28533681/mark-reynolds-everything-you-think-you-know-about" TargetMode="External"/><Relationship Id="rId36" Type="http://schemas.openxmlformats.org/officeDocument/2006/relationships/hyperlink" Target="http://gibson.house.gov/news/documentsingle.aspx?DocumentID=398414" TargetMode="External"/><Relationship Id="rId10" Type="http://schemas.openxmlformats.org/officeDocument/2006/relationships/hyperlink" Target="https://www.washingtonpost.com/news/energy-environment/wp/2015/07/26/alaskas-terrifying-wildfire-season-and-what-it-says-about-climate-change/" TargetMode="External"/><Relationship Id="rId11" Type="http://schemas.openxmlformats.org/officeDocument/2006/relationships/hyperlink" Target="http://www.theguardian.com/environment/2015/sep/07/climate-change-global-warming-refugee-crisis" TargetMode="External"/><Relationship Id="rId12" Type="http://schemas.openxmlformats.org/officeDocument/2006/relationships/hyperlink" Target="http://www.nytimes.com/2015/09/15/science/california-snow-report.html" TargetMode="External"/><Relationship Id="rId13" Type="http://schemas.openxmlformats.org/officeDocument/2006/relationships/hyperlink" Target="http://www.c2es.org/international/2015-agreement/indcs" TargetMode="External"/><Relationship Id="rId14" Type="http://schemas.openxmlformats.org/officeDocument/2006/relationships/hyperlink" Target="http://www.theguardian.com/environment/2015/nov/06/world-only-half-way-meeting-emissions-target-with-current-pledges" TargetMode="External"/><Relationship Id="rId15" Type="http://schemas.openxmlformats.org/officeDocument/2006/relationships/hyperlink" Target="http://www.techtimes.com/articles/101873/20151102/climate-pledges-will-slow-down-climate-change-but-more-needed-to-achieve-2c-goal-un.htm" TargetMode="External"/><Relationship Id="rId16" Type="http://schemas.openxmlformats.org/officeDocument/2006/relationships/hyperlink" Target="http://thinkprogress.org/climate/2015/06/23/3672836/lancet-report-health-air-pollution/" TargetMode="External"/><Relationship Id="rId17" Type="http://schemas.openxmlformats.org/officeDocument/2006/relationships/hyperlink" Target="http://www.climatecentral.org/news/weather-climate-disasters-cost-trillions-17773" TargetMode="External"/><Relationship Id="rId18" Type="http://schemas.openxmlformats.org/officeDocument/2006/relationships/hyperlink" Target="http://www.hngn.com/articles/119845/20150815/climate-change-food-shortage-triple-2040-due-extreme-weather.htm" TargetMode="External"/><Relationship Id="rId19" Type="http://schemas.openxmlformats.org/officeDocument/2006/relationships/hyperlink" Target="http://thehill.com/policy/energy-environment/220575-pentagon-unveils-plan-to-fight-climate-change" TargetMode="External"/><Relationship Id="rId37" Type="http://schemas.openxmlformats.org/officeDocument/2006/relationships/hyperlink" Target="https://www.ayotte.senate.gov/?p=press_release&amp;id=2286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Relationship Id="rId4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1942</Words>
  <Characters>11076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Climate Lobby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Valk</dc:creator>
  <cp:keywords/>
  <dc:description/>
  <cp:lastModifiedBy>Stephen Valk</cp:lastModifiedBy>
  <cp:revision>2</cp:revision>
  <cp:lastPrinted>2015-11-13T17:01:00Z</cp:lastPrinted>
  <dcterms:created xsi:type="dcterms:W3CDTF">2015-11-13T18:04:00Z</dcterms:created>
  <dcterms:modified xsi:type="dcterms:W3CDTF">2015-11-13T18:04:00Z</dcterms:modified>
</cp:coreProperties>
</file>