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C4E83" w14:textId="77777777" w:rsidR="000D4D4C" w:rsidRDefault="000D4D4C" w:rsidP="000D4D4C">
      <w:r>
        <w:rPr>
          <w:noProof/>
        </w:rPr>
        <w:drawing>
          <wp:inline distT="0" distB="0" distL="0" distR="0" wp14:anchorId="7462B4F9" wp14:editId="09C5AB99">
            <wp:extent cx="5486400" cy="758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L logo hori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CAF30" w14:textId="77777777" w:rsidR="000D4D4C" w:rsidRDefault="000D4D4C" w:rsidP="000D4D4C"/>
    <w:p w14:paraId="1CE995BD" w14:textId="77777777" w:rsidR="000D4D4C" w:rsidRDefault="000D4D4C" w:rsidP="000D4D4C"/>
    <w:p w14:paraId="48222A35" w14:textId="77777777" w:rsidR="000D4D4C" w:rsidRDefault="005B5C68">
      <w:r>
        <w:t>MEDIA PACKET, NOVEMBER</w:t>
      </w:r>
      <w:r w:rsidR="000D4D4C">
        <w:t xml:space="preserve"> 2016</w:t>
      </w:r>
    </w:p>
    <w:p w14:paraId="61BA1615" w14:textId="77777777" w:rsidR="000D4D4C" w:rsidRDefault="000D4D4C"/>
    <w:p w14:paraId="3AEE13DF" w14:textId="48BDE50D" w:rsidR="000D4D4C" w:rsidRPr="00F824C7" w:rsidRDefault="00AD40E0" w:rsidP="000D4D4C">
      <w:pPr>
        <w:rPr>
          <w:b/>
          <w:sz w:val="48"/>
          <w:szCs w:val="48"/>
        </w:rPr>
      </w:pPr>
      <w:r>
        <w:rPr>
          <w:b/>
          <w:sz w:val="48"/>
          <w:szCs w:val="48"/>
        </w:rPr>
        <w:t>With executive actions on climate change likely to be undone, it’s time for Congress to step up</w:t>
      </w:r>
    </w:p>
    <w:p w14:paraId="5A7D2F99" w14:textId="77777777" w:rsidR="000D4D4C" w:rsidRDefault="000D4D4C" w:rsidP="000D4D4C"/>
    <w:p w14:paraId="0F97D567" w14:textId="58550AC7" w:rsidR="000D4D4C" w:rsidRPr="003A24EF" w:rsidRDefault="00AD40E0" w:rsidP="000D4D4C">
      <w:pPr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With the likelihood of the Clean Power Plan being scrapped under a President Trump, it’s time for Congress to </w:t>
      </w:r>
      <w:r w:rsidR="00077DB3">
        <w:rPr>
          <w:i/>
          <w:iCs/>
          <w:sz w:val="28"/>
          <w:szCs w:val="28"/>
        </w:rPr>
        <w:t>act</w:t>
      </w:r>
      <w:r>
        <w:rPr>
          <w:i/>
          <w:iCs/>
          <w:sz w:val="28"/>
          <w:szCs w:val="28"/>
        </w:rPr>
        <w:t xml:space="preserve"> on climate change</w:t>
      </w:r>
      <w:r w:rsidR="000D4D4C">
        <w:rPr>
          <w:i/>
          <w:iCs/>
          <w:sz w:val="28"/>
          <w:szCs w:val="28"/>
        </w:rPr>
        <w:t>. The market-based solution of putting a fee on carbon and returning revenue to households provides common ground for Republicans and Democrats.</w:t>
      </w:r>
      <w:r w:rsidR="000D4D4C" w:rsidRPr="008032AD">
        <w:rPr>
          <w:i/>
          <w:iCs/>
          <w:sz w:val="28"/>
          <w:szCs w:val="28"/>
        </w:rPr>
        <w:t> </w:t>
      </w:r>
    </w:p>
    <w:p w14:paraId="4EE29B92" w14:textId="77777777" w:rsidR="000D4D4C" w:rsidRDefault="000D4D4C"/>
    <w:p w14:paraId="518B65BC" w14:textId="1A519C7A" w:rsidR="00077DB3" w:rsidRDefault="00077DB3">
      <w:r>
        <w:t xml:space="preserve">As shockwaves ripple throughout the world in the wake of the U.S. presidential election, advocates for a livable climate fear that the </w:t>
      </w:r>
      <w:r w:rsidR="00DC6CA6">
        <w:t>progress made to rein in carbon pollution will suffer serious setbacks under a Trump presidency. With the current vehicle for reducing emissions – the Clean Power Plan – almost certain to be dismantled, Congress must step into the breach to provide a solution that will honor America’s global commitment on climate change.</w:t>
      </w:r>
    </w:p>
    <w:p w14:paraId="00D3E221" w14:textId="77777777" w:rsidR="000D4D4C" w:rsidRDefault="000D4D4C"/>
    <w:p w14:paraId="5B96B725" w14:textId="51DC550A" w:rsidR="000D4D4C" w:rsidRDefault="00B45420">
      <w:r>
        <w:rPr>
          <w:noProof/>
        </w:rPr>
        <w:drawing>
          <wp:anchor distT="0" distB="0" distL="114300" distR="114300" simplePos="0" relativeHeight="251658240" behindDoc="0" locked="0" layoutInCell="1" allowOverlap="1" wp14:anchorId="7F54B8DC" wp14:editId="17CC7034">
            <wp:simplePos x="0" y="0"/>
            <wp:positionH relativeFrom="column">
              <wp:posOffset>5080</wp:posOffset>
            </wp:positionH>
            <wp:positionV relativeFrom="paragraph">
              <wp:posOffset>21590</wp:posOffset>
            </wp:positionV>
            <wp:extent cx="3000375" cy="19989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on Rouge floo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3C2">
        <w:t>Recent natural disasters</w:t>
      </w:r>
      <w:r w:rsidR="00C40D21">
        <w:t xml:space="preserve"> in the U.S.</w:t>
      </w:r>
      <w:r w:rsidR="00B103C2">
        <w:t xml:space="preserve"> bear</w:t>
      </w:r>
      <w:r w:rsidR="00DC6CA6">
        <w:t>ing</w:t>
      </w:r>
      <w:r w:rsidR="00B103C2">
        <w:t xml:space="preserve"> the fingerprints of climate change </w:t>
      </w:r>
      <w:r w:rsidR="00DC6CA6">
        <w:t>underline</w:t>
      </w:r>
      <w:r w:rsidR="00B103C2">
        <w:t xml:space="preserve"> the urgency to limit future risks associated with a warming world.</w:t>
      </w:r>
    </w:p>
    <w:p w14:paraId="3FFCF842" w14:textId="77777777" w:rsidR="00B103C2" w:rsidRDefault="00B103C2"/>
    <w:p w14:paraId="66CCDDE8" w14:textId="5ABDF868" w:rsidR="00C40D21" w:rsidRDefault="000C4621">
      <w:r>
        <w:t>In August, 2 feet of rain (y</w:t>
      </w:r>
      <w:r w:rsidR="000C0C44">
        <w:t>es, FEET) fell in parts of Louisiana over a 48-hour period</w:t>
      </w:r>
      <w:r w:rsidR="00CF7230">
        <w:t xml:space="preserve">. According to the New Orleans Times-Picayune, the rains </w:t>
      </w:r>
      <w:r w:rsidR="000C0C44">
        <w:t>caus</w:t>
      </w:r>
      <w:r w:rsidR="00CF7230">
        <w:t>ed</w:t>
      </w:r>
      <w:r w:rsidR="000C0C44">
        <w:t xml:space="preserve"> floods that </w:t>
      </w:r>
      <w:hyperlink r:id="rId8" w:history="1">
        <w:r w:rsidR="00CF7230" w:rsidRPr="00CF7230">
          <w:rPr>
            <w:rStyle w:val="Hyperlink"/>
          </w:rPr>
          <w:t>damaged</w:t>
        </w:r>
        <w:r w:rsidR="000C0C44" w:rsidRPr="00CF7230">
          <w:rPr>
            <w:rStyle w:val="Hyperlink"/>
          </w:rPr>
          <w:t xml:space="preserve"> more than</w:t>
        </w:r>
        <w:r w:rsidR="00CF7230">
          <w:rPr>
            <w:rStyle w:val="Hyperlink"/>
          </w:rPr>
          <w:t xml:space="preserve"> 60,000 houses and necessitated</w:t>
        </w:r>
        <w:r w:rsidR="000C0C44" w:rsidRPr="00CF7230">
          <w:rPr>
            <w:rStyle w:val="Hyperlink"/>
          </w:rPr>
          <w:t xml:space="preserve"> the rescue of 30,000 people</w:t>
        </w:r>
      </w:hyperlink>
      <w:r w:rsidR="000C0C44">
        <w:t>. Other analys</w:t>
      </w:r>
      <w:r w:rsidR="00CF7230">
        <w:t>t</w:t>
      </w:r>
      <w:r w:rsidR="000C0C44">
        <w:t>s estimate</w:t>
      </w:r>
      <w:r w:rsidR="00CF7230">
        <w:t>d</w:t>
      </w:r>
      <w:r w:rsidR="000C0C44">
        <w:t xml:space="preserve"> </w:t>
      </w:r>
      <w:r w:rsidR="00CF7230">
        <w:t>that as</w:t>
      </w:r>
      <w:r w:rsidR="00CF7230" w:rsidRPr="000C0C44">
        <w:t xml:space="preserve"> </w:t>
      </w:r>
      <w:r w:rsidR="000C0C44">
        <w:t xml:space="preserve">many as </w:t>
      </w:r>
      <w:r w:rsidR="000C0C44" w:rsidRPr="000C0C44">
        <w:t xml:space="preserve">188,729 occupied houses and 507,495 people -- 11 percent of </w:t>
      </w:r>
      <w:r w:rsidR="000C0C44">
        <w:t>the state's population -- were ‘affected’</w:t>
      </w:r>
      <w:r w:rsidR="000C0C44" w:rsidRPr="000C0C44">
        <w:t xml:space="preserve"> by the flood</w:t>
      </w:r>
      <w:r w:rsidR="00437572">
        <w:t>.”</w:t>
      </w:r>
      <w:r w:rsidR="000C0C44">
        <w:t xml:space="preserve"> </w:t>
      </w:r>
      <w:r w:rsidR="008C0B18">
        <w:t xml:space="preserve">Thirteen people lost their lives, </w:t>
      </w:r>
      <w:r w:rsidR="00CF7230">
        <w:t>with i</w:t>
      </w:r>
      <w:r w:rsidR="00F0585D">
        <w:t>nitial estimates plac</w:t>
      </w:r>
      <w:r w:rsidR="00CF7230">
        <w:t>ing</w:t>
      </w:r>
      <w:r w:rsidR="00F0585D">
        <w:t xml:space="preserve"> the flood damage at more than </w:t>
      </w:r>
      <w:hyperlink r:id="rId9" w:history="1">
        <w:r w:rsidR="00F0585D" w:rsidRPr="00F0585D">
          <w:rPr>
            <w:rStyle w:val="Hyperlink"/>
          </w:rPr>
          <w:t>$8 billion</w:t>
        </w:r>
      </w:hyperlink>
      <w:r w:rsidR="00F0585D">
        <w:t>.</w:t>
      </w:r>
      <w:r w:rsidR="00E00120">
        <w:t xml:space="preserve"> </w:t>
      </w:r>
    </w:p>
    <w:p w14:paraId="5C69F6A1" w14:textId="77777777" w:rsidR="00C40D21" w:rsidRDefault="00C40D21"/>
    <w:p w14:paraId="68276729" w14:textId="77777777" w:rsidR="00C40D21" w:rsidRDefault="008F4571">
      <w:r>
        <w:lastRenderedPageBreak/>
        <w:t xml:space="preserve">As reported in the </w:t>
      </w:r>
      <w:hyperlink r:id="rId10" w:history="1">
        <w:r w:rsidRPr="008F4571">
          <w:rPr>
            <w:rStyle w:val="Hyperlink"/>
          </w:rPr>
          <w:t>New York Times</w:t>
        </w:r>
      </w:hyperlink>
      <w:r>
        <w:t>, a</w:t>
      </w:r>
      <w:r w:rsidR="00780948">
        <w:t xml:space="preserve"> team of </w:t>
      </w:r>
      <w:r w:rsidR="00F0585D">
        <w:t>analysts</w:t>
      </w:r>
      <w:r w:rsidR="00780948">
        <w:t xml:space="preserve">, </w:t>
      </w:r>
      <w:r w:rsidR="008C0B18">
        <w:t xml:space="preserve">which </w:t>
      </w:r>
      <w:r w:rsidR="00780948">
        <w:t>includ</w:t>
      </w:r>
      <w:r w:rsidR="008C0B18">
        <w:t>ed</w:t>
      </w:r>
      <w:r w:rsidR="00780948">
        <w:t xml:space="preserve"> scientists from the National Oceanic and Atmospheric Administration, </w:t>
      </w:r>
      <w:r>
        <w:t>concluded</w:t>
      </w:r>
      <w:r w:rsidR="00F069EB">
        <w:t xml:space="preserve"> </w:t>
      </w:r>
      <w:r w:rsidR="00F0585D">
        <w:t>that climate change increased the chances of such torrential rain in the area by at least 40 percent</w:t>
      </w:r>
      <w:r w:rsidR="00F069EB">
        <w:t>:</w:t>
      </w:r>
    </w:p>
    <w:p w14:paraId="4AAD8695" w14:textId="77777777" w:rsidR="00F0585D" w:rsidRDefault="00F0585D"/>
    <w:p w14:paraId="7E10D12D" w14:textId="77777777" w:rsidR="00F0585D" w:rsidRPr="00F0585D" w:rsidRDefault="00F0585D" w:rsidP="00F0585D">
      <w:pPr>
        <w:ind w:left="720"/>
      </w:pPr>
      <w:r w:rsidRPr="00F0585D">
        <w:t>“But it’s probably much closer to a doubling of the probability” of such an event, or a 100 percent increase, said Heidi Cullen, chief scientist for </w:t>
      </w:r>
      <w:hyperlink r:id="rId11" w:history="1">
        <w:r w:rsidRPr="00F0585D">
          <w:rPr>
            <w:rStyle w:val="Hyperlink"/>
          </w:rPr>
          <w:t>Climate Central</w:t>
        </w:r>
      </w:hyperlink>
      <w:r w:rsidRPr="00F0585D">
        <w:t>, the research organization that coordinated the study. “Climate change played a very clear and quantifiable role,” she added.</w:t>
      </w:r>
    </w:p>
    <w:p w14:paraId="66359D63" w14:textId="77777777" w:rsidR="00F0585D" w:rsidRDefault="00F0585D"/>
    <w:p w14:paraId="31E3CA7D" w14:textId="77777777" w:rsidR="00C40D21" w:rsidRDefault="00E97BA2">
      <w:r>
        <w:t>During the</w:t>
      </w:r>
      <w:r w:rsidR="00F95928">
        <w:t xml:space="preserve"> horrific flooding in North Carolina </w:t>
      </w:r>
      <w:r w:rsidR="00F069EB">
        <w:t xml:space="preserve">that followed </w:t>
      </w:r>
      <w:r w:rsidR="00F95928">
        <w:t>Hurricane Matthew</w:t>
      </w:r>
      <w:r w:rsidR="00AD757E">
        <w:t>, whe</w:t>
      </w:r>
      <w:r w:rsidR="00F069EB">
        <w:t>n</w:t>
      </w:r>
      <w:r w:rsidR="00AD757E">
        <w:t xml:space="preserve"> up to 18 inches of rain </w:t>
      </w:r>
      <w:proofErr w:type="gramStart"/>
      <w:r w:rsidR="00AD757E">
        <w:t>fell</w:t>
      </w:r>
      <w:r w:rsidR="0021324D">
        <w:t>,</w:t>
      </w:r>
      <w:proofErr w:type="gramEnd"/>
      <w:r w:rsidR="00AD757E">
        <w:t xml:space="preserve"> </w:t>
      </w:r>
      <w:r w:rsidR="00F069EB">
        <w:t>a</w:t>
      </w:r>
      <w:r w:rsidR="00152573">
        <w:t>uthorities estimate</w:t>
      </w:r>
      <w:r>
        <w:t xml:space="preserve"> that 100,000 homes, businesses and government buildings sustained a collective</w:t>
      </w:r>
      <w:r w:rsidR="00152573">
        <w:t xml:space="preserve"> </w:t>
      </w:r>
      <w:hyperlink r:id="rId12" w:history="1">
        <w:r w:rsidR="00152573" w:rsidRPr="00152573">
          <w:rPr>
            <w:rStyle w:val="Hyperlink"/>
          </w:rPr>
          <w:t>$1.5 billion</w:t>
        </w:r>
      </w:hyperlink>
      <w:r w:rsidR="00F069EB">
        <w:rPr>
          <w:rStyle w:val="Hyperlink"/>
        </w:rPr>
        <w:t xml:space="preserve"> worth of damage</w:t>
      </w:r>
      <w:r w:rsidR="00152573">
        <w:t xml:space="preserve">. At least 26 people in the state died. </w:t>
      </w:r>
      <w:r>
        <w:t xml:space="preserve">While analysis of the role of climate change has yet to be completed, </w:t>
      </w:r>
      <w:r w:rsidR="00152573">
        <w:t xml:space="preserve">we know that </w:t>
      </w:r>
      <w:proofErr w:type="gramStart"/>
      <w:r w:rsidR="00152573">
        <w:t>warmer ocean</w:t>
      </w:r>
      <w:proofErr w:type="gramEnd"/>
      <w:r w:rsidR="00152573">
        <w:t xml:space="preserve"> and land temperatures allow the atmosphere to hold more water, which is </w:t>
      </w:r>
      <w:r w:rsidR="0057072F">
        <w:t xml:space="preserve">then </w:t>
      </w:r>
      <w:r w:rsidR="00152573">
        <w:t>released with storms like Matthew.</w:t>
      </w:r>
    </w:p>
    <w:p w14:paraId="0ADBE9FE" w14:textId="77777777" w:rsidR="00846F48" w:rsidRDefault="00846F48"/>
    <w:p w14:paraId="31AC5AD0" w14:textId="77777777" w:rsidR="00846F48" w:rsidRDefault="007F76CF">
      <w:r>
        <w:t>If we allow greenhouse gas emissions to continue unabated, the disasters we witnessed in Louisiana and North Carolina will become more commonplace, exceeding our capacity to adapt and r</w:t>
      </w:r>
      <w:r w:rsidR="002A293E">
        <w:t xml:space="preserve">ecover from such catastrophes. </w:t>
      </w:r>
      <w:r w:rsidR="00F850F2">
        <w:t>The costs are high and long-lived: f</w:t>
      </w:r>
      <w:r w:rsidR="002A293E">
        <w:t xml:space="preserve">our years after Superstorm Sandy devastated the Northeast, coastal communities are </w:t>
      </w:r>
      <w:hyperlink r:id="rId13" w:history="1">
        <w:r w:rsidR="002A293E" w:rsidRPr="002A293E">
          <w:rPr>
            <w:rStyle w:val="Hyperlink"/>
          </w:rPr>
          <w:t>still recovering</w:t>
        </w:r>
      </w:hyperlink>
      <w:r w:rsidR="002A293E">
        <w:t>.</w:t>
      </w:r>
    </w:p>
    <w:p w14:paraId="3C24B77A" w14:textId="77777777" w:rsidR="00C40D21" w:rsidRDefault="00C40D21"/>
    <w:p w14:paraId="679F9BF5" w14:textId="77777777" w:rsidR="002A293E" w:rsidRPr="007F76CF" w:rsidRDefault="002A293E" w:rsidP="002A293E">
      <w:pPr>
        <w:rPr>
          <w:b/>
          <w:sz w:val="28"/>
          <w:szCs w:val="28"/>
        </w:rPr>
      </w:pPr>
      <w:r w:rsidRPr="007F76CF">
        <w:rPr>
          <w:b/>
          <w:sz w:val="28"/>
          <w:szCs w:val="28"/>
        </w:rPr>
        <w:t>Optimism and concern</w:t>
      </w:r>
    </w:p>
    <w:p w14:paraId="712F01A2" w14:textId="77777777" w:rsidR="002A293E" w:rsidRDefault="002A293E"/>
    <w:p w14:paraId="335E98D1" w14:textId="3FD53008" w:rsidR="002A293E" w:rsidRDefault="009C5F1A">
      <w:r>
        <w:t>A</w:t>
      </w:r>
      <w:r w:rsidR="00E97BA2">
        <w:t>mid these disasters</w:t>
      </w:r>
      <w:r>
        <w:t xml:space="preserve"> comes </w:t>
      </w:r>
      <w:r w:rsidR="0007448F">
        <w:t>the</w:t>
      </w:r>
      <w:r>
        <w:t xml:space="preserve"> hopeful news</w:t>
      </w:r>
      <w:r w:rsidR="0007448F">
        <w:t xml:space="preserve"> that </w:t>
      </w:r>
      <w:r w:rsidR="00674430">
        <w:t>the movement to rein in climate change is finally gaining traction</w:t>
      </w:r>
      <w:r w:rsidR="00B77012">
        <w:t xml:space="preserve"> globally</w:t>
      </w:r>
      <w:r w:rsidR="00674430">
        <w:t>. At the Paris climate conference last year, 1</w:t>
      </w:r>
      <w:r w:rsidR="00396D78">
        <w:t xml:space="preserve">95 nations </w:t>
      </w:r>
      <w:hyperlink r:id="rId14" w:history="1">
        <w:r w:rsidR="00396D78" w:rsidRPr="00112C26">
          <w:rPr>
            <w:rStyle w:val="Hyperlink"/>
          </w:rPr>
          <w:t>signed an agreement</w:t>
        </w:r>
      </w:hyperlink>
      <w:r w:rsidR="00396D78">
        <w:t xml:space="preserve"> committing to the goal of containing global warming to 2 degrees Celsius above pre-industrial levels, with each nation submitting emissions-reduction targets. Enough countries have </w:t>
      </w:r>
      <w:r w:rsidR="00E97BA2">
        <w:t xml:space="preserve">since </w:t>
      </w:r>
      <w:r w:rsidR="00396D78">
        <w:t xml:space="preserve">ratified the agreement </w:t>
      </w:r>
      <w:r w:rsidR="00693E41">
        <w:t xml:space="preserve">to allow it to </w:t>
      </w:r>
      <w:r w:rsidR="00396D78">
        <w:t xml:space="preserve">officially </w:t>
      </w:r>
      <w:r w:rsidR="00693E41">
        <w:t xml:space="preserve">take </w:t>
      </w:r>
      <w:hyperlink r:id="rId15" w:history="1">
        <w:r w:rsidR="00396D78" w:rsidRPr="00112C26">
          <w:rPr>
            <w:rStyle w:val="Hyperlink"/>
          </w:rPr>
          <w:t>effect on Nov. 4</w:t>
        </w:r>
      </w:hyperlink>
      <w:r w:rsidR="00396D78">
        <w:t xml:space="preserve">. </w:t>
      </w:r>
    </w:p>
    <w:p w14:paraId="4F19523B" w14:textId="77777777" w:rsidR="00112C26" w:rsidRDefault="00112C26"/>
    <w:p w14:paraId="19748624" w14:textId="77777777" w:rsidR="00112C26" w:rsidRDefault="00792862">
      <w:r>
        <w:t>But t</w:t>
      </w:r>
      <w:r w:rsidR="00112C26">
        <w:t>he ink</w:t>
      </w:r>
      <w:r w:rsidR="002F6458">
        <w:t xml:space="preserve"> of the signatures</w:t>
      </w:r>
      <w:r w:rsidR="00112C26">
        <w:t xml:space="preserve"> was </w:t>
      </w:r>
      <w:r w:rsidR="002F6458">
        <w:t>hardly</w:t>
      </w:r>
      <w:r w:rsidR="00112C26">
        <w:t xml:space="preserve"> dry </w:t>
      </w:r>
      <w:r w:rsidR="002F6458">
        <w:t>before critics pointed out that</w:t>
      </w:r>
      <w:r w:rsidR="00112C26">
        <w:t xml:space="preserve"> commitments to reduce emissions would fall far short of the 2C goal. </w:t>
      </w:r>
      <w:r w:rsidR="00B45420">
        <w:t xml:space="preserve"> </w:t>
      </w:r>
      <w:r w:rsidR="002F6458">
        <w:t>Indeed, a</w:t>
      </w:r>
      <w:r w:rsidR="00B45420">
        <w:t xml:space="preserve">n analysis published in Nature estimated that current commitments would be on track for warming between </w:t>
      </w:r>
      <w:hyperlink r:id="rId16" w:history="1">
        <w:r w:rsidR="00B45420" w:rsidRPr="00B45420">
          <w:rPr>
            <w:rStyle w:val="Hyperlink"/>
          </w:rPr>
          <w:t>2.6 and 3.1 C</w:t>
        </w:r>
      </w:hyperlink>
      <w:r w:rsidR="00B45420">
        <w:t xml:space="preserve"> above pre-industrial levels by the end of the century. </w:t>
      </w:r>
      <w:r w:rsidR="002F378D">
        <w:t>Realizing their commitments were insufficient</w:t>
      </w:r>
      <w:r w:rsidR="00B45420">
        <w:t xml:space="preserve">, countries </w:t>
      </w:r>
      <w:r w:rsidR="002F378D">
        <w:t xml:space="preserve">have </w:t>
      </w:r>
      <w:r w:rsidR="00B45420">
        <w:t xml:space="preserve">agreed to revisit those </w:t>
      </w:r>
      <w:r w:rsidR="002F378D">
        <w:t xml:space="preserve">goals </w:t>
      </w:r>
      <w:r w:rsidR="00B45420">
        <w:t>periodically with</w:t>
      </w:r>
      <w:r w:rsidR="003F0C59">
        <w:t xml:space="preserve"> an</w:t>
      </w:r>
      <w:r w:rsidR="00B45420">
        <w:t xml:space="preserve"> eye toward ratcheting emissions down further.</w:t>
      </w:r>
    </w:p>
    <w:p w14:paraId="264ACB5A" w14:textId="77777777" w:rsidR="003065EC" w:rsidRDefault="003065EC"/>
    <w:p w14:paraId="1E67FEFC" w14:textId="3462C476" w:rsidR="003065EC" w:rsidRDefault="00B77012">
      <w:r>
        <w:t>The biggest</w:t>
      </w:r>
      <w:r w:rsidR="00857E08">
        <w:t xml:space="preserve"> concern</w:t>
      </w:r>
      <w:r>
        <w:t>, though,</w:t>
      </w:r>
      <w:r w:rsidR="00857E08">
        <w:t xml:space="preserve"> is that the commitment from the U.S.</w:t>
      </w:r>
      <w:r>
        <w:t xml:space="preserve"> – the world’s second largest emitter of carbon dioxide -- relied</w:t>
      </w:r>
      <w:r w:rsidR="00857E08">
        <w:t xml:space="preserve"> </w:t>
      </w:r>
      <w:r>
        <w:t>heavily</w:t>
      </w:r>
      <w:r w:rsidR="00857E08">
        <w:t xml:space="preserve"> upon executive actions </w:t>
      </w:r>
      <w:r>
        <w:t>directing the Environmental Protection Agency to limit greenhouse gas emissions at electrical generation facilities. That program, known as the Clean Power Plan, will almost certainly by scrapped in a Trump administration.</w:t>
      </w:r>
      <w:r w:rsidR="00857E08">
        <w:t xml:space="preserve"> </w:t>
      </w:r>
    </w:p>
    <w:p w14:paraId="0A39623F" w14:textId="77777777" w:rsidR="00DB4DEB" w:rsidRDefault="00DB4DEB"/>
    <w:p w14:paraId="567AC87A" w14:textId="7CEE7B14" w:rsidR="0079016E" w:rsidRPr="0079016E" w:rsidRDefault="0079016E">
      <w:pPr>
        <w:rPr>
          <w:sz w:val="28"/>
          <w:szCs w:val="28"/>
        </w:rPr>
      </w:pPr>
      <w:r w:rsidRPr="0079016E">
        <w:rPr>
          <w:sz w:val="28"/>
          <w:szCs w:val="28"/>
        </w:rPr>
        <w:t>The future livability of our planet</w:t>
      </w:r>
      <w:r w:rsidR="001744E8">
        <w:rPr>
          <w:sz w:val="28"/>
          <w:szCs w:val="28"/>
        </w:rPr>
        <w:t>, therefore, now rests in the hands of our legislative branch.</w:t>
      </w:r>
      <w:r w:rsidRPr="0079016E">
        <w:rPr>
          <w:sz w:val="28"/>
          <w:szCs w:val="28"/>
        </w:rPr>
        <w:t xml:space="preserve"> </w:t>
      </w:r>
    </w:p>
    <w:p w14:paraId="3F69D600" w14:textId="77777777" w:rsidR="00DB4DEB" w:rsidRDefault="00DB4DEB"/>
    <w:p w14:paraId="5A438422" w14:textId="77777777" w:rsidR="0079016E" w:rsidRPr="00792862" w:rsidRDefault="00792862">
      <w:pPr>
        <w:rPr>
          <w:b/>
          <w:sz w:val="28"/>
          <w:szCs w:val="28"/>
        </w:rPr>
      </w:pPr>
      <w:r w:rsidRPr="00792862">
        <w:rPr>
          <w:b/>
          <w:sz w:val="28"/>
          <w:szCs w:val="28"/>
        </w:rPr>
        <w:t>A market-based solution</w:t>
      </w:r>
    </w:p>
    <w:p w14:paraId="6B30E6CA" w14:textId="77777777" w:rsidR="00D973E9" w:rsidRDefault="00D973E9"/>
    <w:p w14:paraId="4E12B670" w14:textId="77777777" w:rsidR="00D973E9" w:rsidRDefault="00D973E9">
      <w:r>
        <w:t>The next Congress must enact a solution that is more efficient and effective</w:t>
      </w:r>
      <w:r w:rsidR="00E90EC1">
        <w:t xml:space="preserve"> – and more durable --</w:t>
      </w:r>
      <w:r>
        <w:t xml:space="preserve"> than government regulation</w:t>
      </w:r>
      <w:r w:rsidR="00792862">
        <w:t xml:space="preserve">. </w:t>
      </w:r>
      <w:r w:rsidR="00E90EC1">
        <w:t>T</w:t>
      </w:r>
      <w:r w:rsidR="00792862">
        <w:t>he policy that stands the best chance of bridging the partisan divide</w:t>
      </w:r>
      <w:r w:rsidR="00E90EC1">
        <w:t>, attracting support from both Republicans and Democrats,</w:t>
      </w:r>
      <w:r w:rsidR="00792862">
        <w:t xml:space="preserve"> is a revenue-neutral fee on carbon.</w:t>
      </w:r>
    </w:p>
    <w:p w14:paraId="3EEDC59F" w14:textId="77777777" w:rsidR="00792862" w:rsidRDefault="00792862"/>
    <w:p w14:paraId="42C343EC" w14:textId="77777777" w:rsidR="00C9611F" w:rsidRDefault="00421696">
      <w:r>
        <w:t xml:space="preserve">Known as </w:t>
      </w:r>
      <w:hyperlink r:id="rId17" w:history="1">
        <w:r w:rsidRPr="009542B7">
          <w:rPr>
            <w:rStyle w:val="Hyperlink"/>
          </w:rPr>
          <w:t>Carbon Fee and Dividend</w:t>
        </w:r>
      </w:hyperlink>
      <w:r>
        <w:t xml:space="preserve">, this approach levies a steadily rising fee on the amount of carbon dioxide that a fuel emits when burned. </w:t>
      </w:r>
      <w:proofErr w:type="gramStart"/>
      <w:r w:rsidR="00391683">
        <w:t>B</w:t>
      </w:r>
      <w:r w:rsidR="006C660A">
        <w:t xml:space="preserve">ureaucracy would be </w:t>
      </w:r>
      <w:r>
        <w:t>minimize</w:t>
      </w:r>
      <w:r w:rsidR="006C660A">
        <w:t xml:space="preserve">d by </w:t>
      </w:r>
      <w:r>
        <w:t>assess</w:t>
      </w:r>
      <w:r w:rsidR="006C660A">
        <w:t>ing the fee</w:t>
      </w:r>
      <w:r>
        <w:t xml:space="preserve"> as far “upstream” as possible</w:t>
      </w:r>
      <w:r w:rsidR="006C660A">
        <w:t xml:space="preserve">, such as at the oil </w:t>
      </w:r>
      <w:r>
        <w:t>or gas well, coal mine, port of entry</w:t>
      </w:r>
      <w:proofErr w:type="gramEnd"/>
      <w:r>
        <w:t xml:space="preserve">. To shield families from the financial burden of the fee, and to prevent it from being an economic drag, the revenue from the fee would be divided equally among </w:t>
      </w:r>
      <w:r w:rsidR="00E54C97">
        <w:t>all households and returned as</w:t>
      </w:r>
      <w:r>
        <w:t xml:space="preserve"> monthly payments (hence, the dividend).</w:t>
      </w:r>
      <w:r w:rsidR="002A752B">
        <w:t xml:space="preserve"> The policy would also utilize border adjustment tariffs on goods imported from nations lacking an equivalent price on carbon, thereby maintaining a level playing field for American companies.</w:t>
      </w:r>
    </w:p>
    <w:p w14:paraId="5811826F" w14:textId="77777777" w:rsidR="002A752B" w:rsidRDefault="002A752B"/>
    <w:p w14:paraId="32C5C407" w14:textId="77777777" w:rsidR="002A752B" w:rsidRDefault="00502170">
      <w:r>
        <w:t>How effective would this policy be?</w:t>
      </w:r>
    </w:p>
    <w:p w14:paraId="67FE0301" w14:textId="77777777" w:rsidR="00502170" w:rsidRDefault="00502170"/>
    <w:p w14:paraId="16C61BA0" w14:textId="77777777" w:rsidR="00502170" w:rsidRDefault="00AD40E0">
      <w:hyperlink r:id="rId18" w:history="1">
        <w:r w:rsidR="00502170" w:rsidRPr="009542B7">
          <w:rPr>
            <w:rStyle w:val="Hyperlink"/>
          </w:rPr>
          <w:t>Regional Economic Models, Inc.</w:t>
        </w:r>
      </w:hyperlink>
      <w:r w:rsidR="00502170">
        <w:t xml:space="preserve"> (REMI), analyzed a fee on carbon</w:t>
      </w:r>
      <w:r w:rsidR="00E90EC1">
        <w:t xml:space="preserve"> that would </w:t>
      </w:r>
      <w:r w:rsidR="00502170">
        <w:t>increas</w:t>
      </w:r>
      <w:r w:rsidR="00E90EC1">
        <w:t>e</w:t>
      </w:r>
      <w:r w:rsidR="00502170">
        <w:t xml:space="preserve"> annually by $10 per ton on CO2</w:t>
      </w:r>
      <w:r w:rsidR="00E90EC1">
        <w:t xml:space="preserve">, with net </w:t>
      </w:r>
      <w:r w:rsidR="00502170">
        <w:t xml:space="preserve">revenue </w:t>
      </w:r>
      <w:r w:rsidR="00E90EC1">
        <w:t xml:space="preserve">returned </w:t>
      </w:r>
      <w:r w:rsidR="00502170">
        <w:t xml:space="preserve">equally to all households. Their conclusions were impressive. REMI found that </w:t>
      </w:r>
      <w:r w:rsidR="006C660A">
        <w:t xml:space="preserve">just </w:t>
      </w:r>
      <w:r w:rsidR="00502170">
        <w:t xml:space="preserve">20 years </w:t>
      </w:r>
      <w:r w:rsidR="006C660A">
        <w:t xml:space="preserve">of </w:t>
      </w:r>
      <w:r w:rsidR="00502170">
        <w:t>Carbon Fee and Dividend</w:t>
      </w:r>
      <w:r w:rsidR="006C660A">
        <w:t xml:space="preserve"> would reduce </w:t>
      </w:r>
      <w:r w:rsidR="00502170">
        <w:t xml:space="preserve">emissions 50 percent below 1990 levels. On the economic side, REMI found the policy would add 2.8 million jobs </w:t>
      </w:r>
      <w:r w:rsidR="00C9611F">
        <w:t xml:space="preserve">(see chart below) </w:t>
      </w:r>
      <w:r w:rsidR="00B9213B">
        <w:t>because of all the revenue being recycled into the economy.</w:t>
      </w:r>
      <w:r w:rsidR="003B4ED9">
        <w:t xml:space="preserve"> </w:t>
      </w:r>
      <w:r w:rsidR="006C660A">
        <w:t xml:space="preserve">Over the same time period, reductions in pollutants that often accompany carbon pollution </w:t>
      </w:r>
      <w:proofErr w:type="gramStart"/>
      <w:r w:rsidR="006C660A">
        <w:t xml:space="preserve">would </w:t>
      </w:r>
      <w:proofErr w:type="spellStart"/>
      <w:r w:rsidR="003B4ED9">
        <w:t>would</w:t>
      </w:r>
      <w:proofErr w:type="spellEnd"/>
      <w:proofErr w:type="gramEnd"/>
      <w:r w:rsidR="003B4ED9">
        <w:t xml:space="preserve"> prevent 230,000 premature deaths.</w:t>
      </w:r>
    </w:p>
    <w:p w14:paraId="491E8FEF" w14:textId="77777777" w:rsidR="00C9611F" w:rsidRDefault="00C9611F"/>
    <w:p w14:paraId="34849041" w14:textId="77777777" w:rsidR="00C9611F" w:rsidRDefault="00C9611F">
      <w:r>
        <w:rPr>
          <w:noProof/>
        </w:rPr>
        <w:drawing>
          <wp:inline distT="0" distB="0" distL="0" distR="0" wp14:anchorId="1CF3B64D" wp14:editId="4CA5603E">
            <wp:extent cx="5486400" cy="2746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I jobs chart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ECB94" w14:textId="77777777" w:rsidR="003B4ED9" w:rsidRDefault="003B4ED9"/>
    <w:p w14:paraId="52F4CEEC" w14:textId="77777777" w:rsidR="003B4ED9" w:rsidRDefault="003B4ED9">
      <w:r>
        <w:t xml:space="preserve">Carbon Fee and Dividend offers a market-based alternative to government regulations and subsidies </w:t>
      </w:r>
      <w:r w:rsidR="006C660A">
        <w:t xml:space="preserve">that </w:t>
      </w:r>
      <w:r>
        <w:t>Republicans</w:t>
      </w:r>
      <w:r w:rsidR="006C660A">
        <w:t xml:space="preserve"> eschew</w:t>
      </w:r>
      <w:r>
        <w:t>. Revenue-neutrality</w:t>
      </w:r>
      <w:r w:rsidR="009542B7">
        <w:t xml:space="preserve"> </w:t>
      </w:r>
      <w:r w:rsidR="006C660A">
        <w:t xml:space="preserve">would </w:t>
      </w:r>
      <w:r w:rsidR="009542B7">
        <w:t>also</w:t>
      </w:r>
      <w:r>
        <w:t xml:space="preserve"> prevent</w:t>
      </w:r>
      <w:r w:rsidR="006C660A">
        <w:t xml:space="preserve"> an increase in </w:t>
      </w:r>
      <w:r>
        <w:t>government</w:t>
      </w:r>
      <w:r w:rsidR="006C660A">
        <w:t>al</w:t>
      </w:r>
      <w:r>
        <w:t xml:space="preserve"> spending</w:t>
      </w:r>
      <w:r w:rsidR="006C660A">
        <w:t xml:space="preserve"> -- </w:t>
      </w:r>
      <w:r>
        <w:t>a</w:t>
      </w:r>
      <w:r w:rsidR="006C660A">
        <w:t xml:space="preserve"> major</w:t>
      </w:r>
      <w:r>
        <w:t xml:space="preserve"> selling point for GOP members of Congress</w:t>
      </w:r>
      <w:r w:rsidR="006C660A">
        <w:t xml:space="preserve">, and the reason that </w:t>
      </w:r>
      <w:r>
        <w:t xml:space="preserve">conservative think tanks like </w:t>
      </w:r>
      <w:hyperlink r:id="rId20" w:history="1">
        <w:r w:rsidRPr="009542B7">
          <w:rPr>
            <w:rStyle w:val="Hyperlink"/>
          </w:rPr>
          <w:t>R Street</w:t>
        </w:r>
      </w:hyperlink>
      <w:r>
        <w:t xml:space="preserve">, </w:t>
      </w:r>
      <w:hyperlink r:id="rId21" w:history="1">
        <w:proofErr w:type="spellStart"/>
        <w:r w:rsidRPr="006B65A1">
          <w:rPr>
            <w:rStyle w:val="Hyperlink"/>
          </w:rPr>
          <w:t>Niskanen</w:t>
        </w:r>
        <w:proofErr w:type="spellEnd"/>
        <w:r w:rsidRPr="006B65A1">
          <w:rPr>
            <w:rStyle w:val="Hyperlink"/>
          </w:rPr>
          <w:t xml:space="preserve"> Center</w:t>
        </w:r>
      </w:hyperlink>
      <w:r w:rsidR="006B65A1">
        <w:t xml:space="preserve"> and </w:t>
      </w:r>
      <w:hyperlink r:id="rId22" w:history="1">
        <w:proofErr w:type="spellStart"/>
        <w:r w:rsidR="006B65A1" w:rsidRPr="006B65A1">
          <w:rPr>
            <w:rStyle w:val="Hyperlink"/>
          </w:rPr>
          <w:t>republicE</w:t>
        </w:r>
        <w:r w:rsidRPr="006B65A1">
          <w:rPr>
            <w:rStyle w:val="Hyperlink"/>
          </w:rPr>
          <w:t>n</w:t>
        </w:r>
        <w:proofErr w:type="spellEnd"/>
      </w:hyperlink>
      <w:r>
        <w:t xml:space="preserve"> suppo</w:t>
      </w:r>
      <w:r w:rsidR="009542B7">
        <w:t>rt a revenue-neutral fee on carbon.</w:t>
      </w:r>
    </w:p>
    <w:p w14:paraId="14B30BA1" w14:textId="77777777" w:rsidR="006B65A1" w:rsidRDefault="006B65A1"/>
    <w:p w14:paraId="33D1D570" w14:textId="77777777" w:rsidR="006B65A1" w:rsidRDefault="006B65A1">
      <w:r>
        <w:t xml:space="preserve">For Democrats, Carbon Fee and Dividend </w:t>
      </w:r>
      <w:r w:rsidR="006C660A">
        <w:t xml:space="preserve">offers financial protection to low- and middle-income families and improves health incomes in at-risk communities, all while </w:t>
      </w:r>
      <w:r>
        <w:t>achiev</w:t>
      </w:r>
      <w:r w:rsidR="006C660A">
        <w:t>ing</w:t>
      </w:r>
      <w:r>
        <w:t xml:space="preserve"> the emissions reductions we need.</w:t>
      </w:r>
    </w:p>
    <w:p w14:paraId="13F5FB23" w14:textId="77777777" w:rsidR="00C90A08" w:rsidRDefault="00C90A08"/>
    <w:p w14:paraId="5EB03233" w14:textId="77777777" w:rsidR="00C90A08" w:rsidRPr="00AA0F46" w:rsidRDefault="00AA0F46">
      <w:pPr>
        <w:rPr>
          <w:b/>
          <w:sz w:val="28"/>
          <w:szCs w:val="28"/>
        </w:rPr>
      </w:pPr>
      <w:r w:rsidRPr="00AA0F46">
        <w:rPr>
          <w:b/>
          <w:sz w:val="28"/>
          <w:szCs w:val="28"/>
        </w:rPr>
        <w:t>Breaking the partisan impasse</w:t>
      </w:r>
    </w:p>
    <w:p w14:paraId="2882A91E" w14:textId="77777777" w:rsidR="00AA0F46" w:rsidRDefault="00AA0F46"/>
    <w:p w14:paraId="379EAE87" w14:textId="77777777" w:rsidR="00E83E06" w:rsidRDefault="006C660A">
      <w:r>
        <w:t xml:space="preserve">But </w:t>
      </w:r>
      <w:r w:rsidR="00A65FB0">
        <w:t>what are the odds that Democrats and Republicans could actually set aside their differences and come together on meani</w:t>
      </w:r>
      <w:r w:rsidR="00E365A1">
        <w:t xml:space="preserve">ngful climate legislation? </w:t>
      </w:r>
      <w:r>
        <w:t>The truth is that they’re m</w:t>
      </w:r>
      <w:r w:rsidR="00E365A1">
        <w:t>uch better than one might think.</w:t>
      </w:r>
      <w:r w:rsidR="001F38F1">
        <w:t xml:space="preserve"> </w:t>
      </w:r>
      <w:r>
        <w:t>R</w:t>
      </w:r>
      <w:r w:rsidR="001F38F1">
        <w:t>ecent developments pointing to a shift toward bipartisan cooperation</w:t>
      </w:r>
      <w:r>
        <w:t xml:space="preserve"> include</w:t>
      </w:r>
      <w:r w:rsidR="001F38F1">
        <w:t>:</w:t>
      </w:r>
    </w:p>
    <w:p w14:paraId="5D9A4795" w14:textId="77777777" w:rsidR="00E365A1" w:rsidRDefault="00E365A1"/>
    <w:p w14:paraId="02B91778" w14:textId="77777777" w:rsidR="00E365A1" w:rsidRDefault="001F38F1" w:rsidP="009B1A79">
      <w:pPr>
        <w:pStyle w:val="ListParagraph"/>
        <w:numPr>
          <w:ilvl w:val="0"/>
          <w:numId w:val="1"/>
        </w:numPr>
      </w:pPr>
      <w:r>
        <w:t xml:space="preserve">In September of 2015, Rep. Chris Gibson (R-NY) </w:t>
      </w:r>
      <w:hyperlink r:id="rId23" w:history="1">
        <w:r w:rsidRPr="00DB16F3">
          <w:rPr>
            <w:rStyle w:val="Hyperlink"/>
          </w:rPr>
          <w:t>introduced a resolution</w:t>
        </w:r>
      </w:hyperlink>
      <w:r>
        <w:t xml:space="preserve"> </w:t>
      </w:r>
      <w:r w:rsidR="006C660A">
        <w:t>acknowledging the threat of climate change and the need for action</w:t>
      </w:r>
      <w:r w:rsidR="00DB16F3">
        <w:t xml:space="preserve"> (H Res. 424)</w:t>
      </w:r>
      <w:r>
        <w:t xml:space="preserve"> which </w:t>
      </w:r>
      <w:r w:rsidR="006C660A">
        <w:t xml:space="preserve">has since acquired </w:t>
      </w:r>
      <w:r>
        <w:t>14 Republican cosponsors.</w:t>
      </w:r>
    </w:p>
    <w:p w14:paraId="11C5FF22" w14:textId="77777777" w:rsidR="001F38F1" w:rsidRDefault="00DB16F3" w:rsidP="009B1A79">
      <w:pPr>
        <w:pStyle w:val="ListParagraph"/>
        <w:numPr>
          <w:ilvl w:val="0"/>
          <w:numId w:val="1"/>
        </w:numPr>
      </w:pPr>
      <w:r>
        <w:t xml:space="preserve">Many signers of the Gibson resolution </w:t>
      </w:r>
      <w:r w:rsidR="006C660A">
        <w:t xml:space="preserve">have now </w:t>
      </w:r>
      <w:r>
        <w:t xml:space="preserve">joined with Democrats to form the bipartisan House </w:t>
      </w:r>
      <w:hyperlink r:id="rId24" w:history="1">
        <w:r w:rsidRPr="00DB16F3">
          <w:rPr>
            <w:rStyle w:val="Hyperlink"/>
          </w:rPr>
          <w:t>Climate Solutions Caucus</w:t>
        </w:r>
      </w:hyperlink>
      <w:r>
        <w:t xml:space="preserve"> to</w:t>
      </w:r>
      <w:r w:rsidR="006C660A">
        <w:t xml:space="preserve"> explore</w:t>
      </w:r>
      <w:r>
        <w:t xml:space="preserve"> policies to address climate </w:t>
      </w:r>
      <w:r w:rsidR="00283B79">
        <w:t xml:space="preserve">change. The caucus </w:t>
      </w:r>
      <w:r w:rsidR="006C660A">
        <w:t>consists of</w:t>
      </w:r>
      <w:r>
        <w:t xml:space="preserve"> 10 Republicans and 10 Democrats.</w:t>
      </w:r>
    </w:p>
    <w:p w14:paraId="73D97918" w14:textId="77777777" w:rsidR="00DB16F3" w:rsidRDefault="009B1A79" w:rsidP="009B1A79">
      <w:pPr>
        <w:pStyle w:val="ListParagraph"/>
        <w:numPr>
          <w:ilvl w:val="0"/>
          <w:numId w:val="1"/>
        </w:numPr>
      </w:pPr>
      <w:r>
        <w:t xml:space="preserve">California Republican Ed Royce and Oregon Democrat Earl Blumenauer have introduced </w:t>
      </w:r>
      <w:hyperlink r:id="rId25" w:history="1">
        <w:r w:rsidRPr="009B1A79">
          <w:rPr>
            <w:rStyle w:val="Hyperlink"/>
          </w:rPr>
          <w:t>legislation t</w:t>
        </w:r>
        <w:r w:rsidR="00A733C9">
          <w:rPr>
            <w:rStyle w:val="Hyperlink"/>
          </w:rPr>
          <w:t>o deal with the increasing risk</w:t>
        </w:r>
        <w:r w:rsidRPr="009B1A79">
          <w:rPr>
            <w:rStyle w:val="Hyperlink"/>
          </w:rPr>
          <w:t xml:space="preserve"> of floods</w:t>
        </w:r>
      </w:hyperlink>
      <w:r>
        <w:t xml:space="preserve">, which </w:t>
      </w:r>
      <w:r w:rsidR="006C660A">
        <w:t xml:space="preserve">climate change </w:t>
      </w:r>
      <w:r>
        <w:t>h</w:t>
      </w:r>
      <w:r w:rsidR="006C660A">
        <w:t>as substantially</w:t>
      </w:r>
      <w:r>
        <w:t xml:space="preserve"> worsened in recent years.</w:t>
      </w:r>
    </w:p>
    <w:p w14:paraId="790771F8" w14:textId="77777777" w:rsidR="009B1A79" w:rsidRDefault="009B1A79" w:rsidP="009B1A79">
      <w:pPr>
        <w:pStyle w:val="ListParagraph"/>
        <w:numPr>
          <w:ilvl w:val="0"/>
          <w:numId w:val="1"/>
        </w:numPr>
      </w:pPr>
      <w:r>
        <w:t xml:space="preserve">Arizona Republican Paul </w:t>
      </w:r>
      <w:proofErr w:type="spellStart"/>
      <w:r>
        <w:t>Gosar</w:t>
      </w:r>
      <w:proofErr w:type="spellEnd"/>
      <w:r>
        <w:t xml:space="preserve"> and Colorado Democrat Jared Polis have introduced </w:t>
      </w:r>
      <w:hyperlink r:id="rId26" w:history="1">
        <w:r w:rsidRPr="009766BC">
          <w:rPr>
            <w:rStyle w:val="Hyperlink"/>
          </w:rPr>
          <w:t>legislation to spur the development of clean energy</w:t>
        </w:r>
      </w:hyperlink>
      <w:r>
        <w:t xml:space="preserve"> on federal land.</w:t>
      </w:r>
    </w:p>
    <w:p w14:paraId="2DAC38CC" w14:textId="77777777" w:rsidR="009B1A79" w:rsidRDefault="009B1A79"/>
    <w:p w14:paraId="430BADC5" w14:textId="77777777" w:rsidR="009766BC" w:rsidRDefault="009766BC">
      <w:r>
        <w:t xml:space="preserve">With </w:t>
      </w:r>
      <w:hyperlink r:id="rId27" w:history="1">
        <w:r w:rsidRPr="009766BC">
          <w:rPr>
            <w:rStyle w:val="Hyperlink"/>
          </w:rPr>
          <w:t>polls showing more and more support</w:t>
        </w:r>
      </w:hyperlink>
      <w:r>
        <w:t xml:space="preserve"> for action on climate change, many Republicans</w:t>
      </w:r>
      <w:r w:rsidR="00257646">
        <w:t xml:space="preserve"> in Congress</w:t>
      </w:r>
      <w:r>
        <w:t xml:space="preserve"> are considering solutions </w:t>
      </w:r>
      <w:r w:rsidR="00257646">
        <w:t>that will</w:t>
      </w:r>
      <w:r>
        <w:t xml:space="preserve"> address </w:t>
      </w:r>
      <w:r w:rsidR="00257646">
        <w:t xml:space="preserve">their </w:t>
      </w:r>
      <w:r>
        <w:t>constituent</w:t>
      </w:r>
      <w:r w:rsidR="00257646">
        <w:t>s’</w:t>
      </w:r>
      <w:r>
        <w:t xml:space="preserve"> concerns.</w:t>
      </w:r>
      <w:r w:rsidR="00257646">
        <w:t xml:space="preserve"> A revenue-neutral fee on carbon, which employs market forces to reduce emissions, offers a solution that adheres to conservative principles of accountability and small government.</w:t>
      </w:r>
    </w:p>
    <w:p w14:paraId="3216393B" w14:textId="77777777" w:rsidR="00257646" w:rsidRDefault="00257646"/>
    <w:p w14:paraId="199E5E08" w14:textId="1CAA101C" w:rsidR="00257646" w:rsidRDefault="00C82B45">
      <w:r>
        <w:t xml:space="preserve">After an </w:t>
      </w:r>
      <w:r w:rsidR="00E93BD0">
        <w:t xml:space="preserve">election </w:t>
      </w:r>
      <w:r>
        <w:t xml:space="preserve">that </w:t>
      </w:r>
      <w:r w:rsidR="00E93BD0">
        <w:t xml:space="preserve">has </w:t>
      </w:r>
      <w:r w:rsidR="002F378D">
        <w:t xml:space="preserve">exposed </w:t>
      </w:r>
      <w:r w:rsidR="00E93BD0">
        <w:t xml:space="preserve">the great risk of depending on executive actions to reduce </w:t>
      </w:r>
      <w:r>
        <w:t xml:space="preserve">climate </w:t>
      </w:r>
      <w:r w:rsidR="00485D28">
        <w:t>threat</w:t>
      </w:r>
      <w:r>
        <w:t>s,</w:t>
      </w:r>
      <w:r w:rsidR="00E93BD0">
        <w:t xml:space="preserve"> Congress must step up and provide a more durable solution</w:t>
      </w:r>
      <w:r w:rsidR="003D4C3A">
        <w:t>, one that will honor America’s commitment to the Paris climate agreement</w:t>
      </w:r>
      <w:bookmarkStart w:id="0" w:name="_GoBack"/>
      <w:bookmarkEnd w:id="0"/>
      <w:r w:rsidR="00E93BD0">
        <w:t>. A revenue-neutral fee on carbon provides common ground for effective</w:t>
      </w:r>
      <w:r>
        <w:t xml:space="preserve"> bipartisan</w:t>
      </w:r>
      <w:r w:rsidR="00E93BD0">
        <w:t xml:space="preserve"> action</w:t>
      </w:r>
      <w:r>
        <w:t xml:space="preserve">, offering the promise of a </w:t>
      </w:r>
      <w:r w:rsidR="00E93BD0">
        <w:t>livable world for future generations.</w:t>
      </w:r>
    </w:p>
    <w:p w14:paraId="6B8A2B53" w14:textId="77777777" w:rsidR="009B1A79" w:rsidRDefault="009B1A79"/>
    <w:p w14:paraId="2EAD07DD" w14:textId="77777777" w:rsidR="00AA0F46" w:rsidRDefault="00AA0F46"/>
    <w:p w14:paraId="3F1374BD" w14:textId="77777777" w:rsidR="00AC5558" w:rsidRDefault="00AC5558"/>
    <w:p w14:paraId="68724D20" w14:textId="77777777" w:rsidR="00AC5558" w:rsidRDefault="00AC5558"/>
    <w:p w14:paraId="0405B5FF" w14:textId="77777777" w:rsidR="0079016E" w:rsidRDefault="0079016E"/>
    <w:p w14:paraId="6A23A44B" w14:textId="77777777" w:rsidR="0079016E" w:rsidRDefault="0079016E"/>
    <w:sectPr w:rsidR="0079016E" w:rsidSect="000F7D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E44"/>
    <w:multiLevelType w:val="hybridMultilevel"/>
    <w:tmpl w:val="BE26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 Beahrs">
    <w15:presenceInfo w15:providerId="None" w15:userId="Andrew Beah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4C"/>
    <w:rsid w:val="00020C24"/>
    <w:rsid w:val="0007448F"/>
    <w:rsid w:val="00077DB3"/>
    <w:rsid w:val="000C0C44"/>
    <w:rsid w:val="000C4621"/>
    <w:rsid w:val="000D4D4C"/>
    <w:rsid w:val="000F7D9C"/>
    <w:rsid w:val="001068C9"/>
    <w:rsid w:val="00112C26"/>
    <w:rsid w:val="00125739"/>
    <w:rsid w:val="00152573"/>
    <w:rsid w:val="001744E8"/>
    <w:rsid w:val="0019482D"/>
    <w:rsid w:val="001F38F1"/>
    <w:rsid w:val="0021324D"/>
    <w:rsid w:val="00257646"/>
    <w:rsid w:val="00283B79"/>
    <w:rsid w:val="002A293E"/>
    <w:rsid w:val="002A752B"/>
    <w:rsid w:val="002D25D9"/>
    <w:rsid w:val="002F378D"/>
    <w:rsid w:val="002F6458"/>
    <w:rsid w:val="003065EC"/>
    <w:rsid w:val="00391683"/>
    <w:rsid w:val="00396D78"/>
    <w:rsid w:val="003973FC"/>
    <w:rsid w:val="003A4C80"/>
    <w:rsid w:val="003B4ED9"/>
    <w:rsid w:val="003D4C3A"/>
    <w:rsid w:val="003F0C59"/>
    <w:rsid w:val="00421696"/>
    <w:rsid w:val="00437572"/>
    <w:rsid w:val="00485D28"/>
    <w:rsid w:val="004D69B3"/>
    <w:rsid w:val="00502170"/>
    <w:rsid w:val="00535238"/>
    <w:rsid w:val="00540CBB"/>
    <w:rsid w:val="0057072F"/>
    <w:rsid w:val="005B5C68"/>
    <w:rsid w:val="005B603F"/>
    <w:rsid w:val="005F37F0"/>
    <w:rsid w:val="0061014D"/>
    <w:rsid w:val="00674430"/>
    <w:rsid w:val="00693E41"/>
    <w:rsid w:val="006B65A1"/>
    <w:rsid w:val="006C660A"/>
    <w:rsid w:val="00780948"/>
    <w:rsid w:val="0079016E"/>
    <w:rsid w:val="00792862"/>
    <w:rsid w:val="007F76CF"/>
    <w:rsid w:val="00836D29"/>
    <w:rsid w:val="00846F48"/>
    <w:rsid w:val="00857E08"/>
    <w:rsid w:val="008C0B18"/>
    <w:rsid w:val="008F4571"/>
    <w:rsid w:val="009542B7"/>
    <w:rsid w:val="009766BC"/>
    <w:rsid w:val="009B1A79"/>
    <w:rsid w:val="009C5F1A"/>
    <w:rsid w:val="00A474F0"/>
    <w:rsid w:val="00A55D2B"/>
    <w:rsid w:val="00A65FB0"/>
    <w:rsid w:val="00A733C9"/>
    <w:rsid w:val="00AA0F46"/>
    <w:rsid w:val="00AC5558"/>
    <w:rsid w:val="00AD40E0"/>
    <w:rsid w:val="00AD757E"/>
    <w:rsid w:val="00B103C2"/>
    <w:rsid w:val="00B22F2D"/>
    <w:rsid w:val="00B45420"/>
    <w:rsid w:val="00B77012"/>
    <w:rsid w:val="00B9213B"/>
    <w:rsid w:val="00B93831"/>
    <w:rsid w:val="00BE6CC1"/>
    <w:rsid w:val="00C40D21"/>
    <w:rsid w:val="00C7357B"/>
    <w:rsid w:val="00C82B45"/>
    <w:rsid w:val="00C90A08"/>
    <w:rsid w:val="00C9611F"/>
    <w:rsid w:val="00CC3F59"/>
    <w:rsid w:val="00CD1A38"/>
    <w:rsid w:val="00CF7230"/>
    <w:rsid w:val="00D149FC"/>
    <w:rsid w:val="00D57D57"/>
    <w:rsid w:val="00D973E9"/>
    <w:rsid w:val="00DA7718"/>
    <w:rsid w:val="00DB16F3"/>
    <w:rsid w:val="00DB4DEB"/>
    <w:rsid w:val="00DC6CA6"/>
    <w:rsid w:val="00DE7B61"/>
    <w:rsid w:val="00E00120"/>
    <w:rsid w:val="00E365A1"/>
    <w:rsid w:val="00E54C97"/>
    <w:rsid w:val="00E83E06"/>
    <w:rsid w:val="00E90EC1"/>
    <w:rsid w:val="00E93BD0"/>
    <w:rsid w:val="00E9725A"/>
    <w:rsid w:val="00E97BA2"/>
    <w:rsid w:val="00EF21C8"/>
    <w:rsid w:val="00F0585D"/>
    <w:rsid w:val="00F069EB"/>
    <w:rsid w:val="00F269C8"/>
    <w:rsid w:val="00F850F2"/>
    <w:rsid w:val="00F959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6E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D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4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5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A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723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7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2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2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37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D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4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5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A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723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7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2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2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eather.com/news/weather/news/historic-august-louisiana-flooding-billion-dollar-disaster" TargetMode="External"/><Relationship Id="rId20" Type="http://schemas.openxmlformats.org/officeDocument/2006/relationships/hyperlink" Target="http://www.rstreet.org/policy-study/a-carbon-bargain-for-conservatives/" TargetMode="External"/><Relationship Id="rId21" Type="http://schemas.openxmlformats.org/officeDocument/2006/relationships/hyperlink" Target="http://niskanencenter.org/wp-content/uploads/2015/03/The-Conservative-Case-for-a-Carbon-Tax1.pdf" TargetMode="External"/><Relationship Id="rId22" Type="http://schemas.openxmlformats.org/officeDocument/2006/relationships/hyperlink" Target="http://www.republicen.org/" TargetMode="External"/><Relationship Id="rId23" Type="http://schemas.openxmlformats.org/officeDocument/2006/relationships/hyperlink" Target="http://citizensclimatelobby.org/gibson-climate-change-resolution/" TargetMode="External"/><Relationship Id="rId24" Type="http://schemas.openxmlformats.org/officeDocument/2006/relationships/hyperlink" Target="http://citizensclimatelobby.org/climate-solutions-caucus/" TargetMode="External"/><Relationship Id="rId25" Type="http://schemas.openxmlformats.org/officeDocument/2006/relationships/hyperlink" Target="http://citizensclimatelobby.org/flood-hope-bipartisan-action/" TargetMode="External"/><Relationship Id="rId26" Type="http://schemas.openxmlformats.org/officeDocument/2006/relationships/hyperlink" Target="http://citizensclimatelobby.org/an-odd-couple-for-climate-rep-gosar-rep-polis-advocate-across-the-aisle/" TargetMode="External"/><Relationship Id="rId27" Type="http://schemas.openxmlformats.org/officeDocument/2006/relationships/hyperlink" Target="http://www.houstonchronicle.com/business/outside-the-boardroom/article/Poll-79-percent-say-climate-change-happening-10418377.php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32" Type="http://schemas.microsoft.com/office/2011/relationships/people" Target="people.xml"/><Relationship Id="rId10" Type="http://schemas.openxmlformats.org/officeDocument/2006/relationships/hyperlink" Target="http://www.nytimes.com/2016/09/08/science/global-warming-louisiana-flooding.html" TargetMode="External"/><Relationship Id="rId11" Type="http://schemas.openxmlformats.org/officeDocument/2006/relationships/hyperlink" Target="http://www.climatecentral.org/" TargetMode="External"/><Relationship Id="rId12" Type="http://schemas.openxmlformats.org/officeDocument/2006/relationships/hyperlink" Target="https://weather.com/news/news/hurricane-matthew-north-carolina-update" TargetMode="External"/><Relationship Id="rId13" Type="http://schemas.openxmlformats.org/officeDocument/2006/relationships/hyperlink" Target="http://www.nbcnewyork.com/news/local/NY-NJ-4-Years-After-Sandy-Coast-Continues-to-Recover-Storm-Damage-398995911.html" TargetMode="External"/><Relationship Id="rId14" Type="http://schemas.openxmlformats.org/officeDocument/2006/relationships/hyperlink" Target="http://www.nytimes.com/2015/12/13/world/europe/climate-change-accord-paris.html" TargetMode="External"/><Relationship Id="rId15" Type="http://schemas.openxmlformats.org/officeDocument/2006/relationships/hyperlink" Target="https://www.washingtonpost.com/world/europe/paris-climate-agreement-to-take-effect-in-30-days/2016/10/05/7d16719a-8b1a-11e6-8cdc-4fbb1973b506_story.html" TargetMode="External"/><Relationship Id="rId16" Type="http://schemas.openxmlformats.org/officeDocument/2006/relationships/hyperlink" Target="http://www.skepticalscience.com/why-paris-pledges-need-to-overdeliver-for-2C.html" TargetMode="External"/><Relationship Id="rId17" Type="http://schemas.openxmlformats.org/officeDocument/2006/relationships/hyperlink" Target="http://citizensclimatelobby.org/basics-carbon-fee-dividend/" TargetMode="External"/><Relationship Id="rId18" Type="http://schemas.openxmlformats.org/officeDocument/2006/relationships/hyperlink" Target="http://citizensclimatelobby.org/remi-report/" TargetMode="External"/><Relationship Id="rId19" Type="http://schemas.openxmlformats.org/officeDocument/2006/relationships/image" Target="media/image3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www.nola.com/weather/index.ssf/2016/08/how_many_people_houses_were_f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1539</Words>
  <Characters>8777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Climate Lobby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Valk</dc:creator>
  <cp:keywords/>
  <dc:description/>
  <cp:lastModifiedBy>Stephen Valk</cp:lastModifiedBy>
  <cp:revision>2</cp:revision>
  <dcterms:created xsi:type="dcterms:W3CDTF">2016-11-09T21:01:00Z</dcterms:created>
  <dcterms:modified xsi:type="dcterms:W3CDTF">2016-11-09T21:01:00Z</dcterms:modified>
</cp:coreProperties>
</file>